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9E5" w:rsidRDefault="001159E5" w:rsidP="001159E5">
      <w:bookmarkStart w:id="0" w:name="_GoBack"/>
      <w:bookmarkEnd w:id="0"/>
    </w:p>
    <w:p w:rsidR="00E65272" w:rsidRPr="004761A6" w:rsidRDefault="0012015A" w:rsidP="004265E5">
      <w:pPr>
        <w:rPr>
          <w:rFonts w:cs="Arial"/>
          <w:b/>
          <w:color w:val="000080"/>
          <w:sz w:val="56"/>
        </w:rPr>
      </w:pPr>
      <w:r w:rsidRPr="0012015A">
        <w:rPr>
          <w:rFonts w:ascii="Cambria" w:hAnsi="Cambria"/>
          <w:b/>
          <w:bCs/>
          <w:caps/>
          <w:noProof/>
          <w:sz w:val="22"/>
          <w:szCs w:val="22"/>
          <w:lang w:eastAsia="zh-CN"/>
        </w:rPr>
        <w:drawing>
          <wp:inline distT="0" distB="0" distL="0" distR="0">
            <wp:extent cx="1323975" cy="1213644"/>
            <wp:effectExtent l="19050" t="0" r="9525" b="0"/>
            <wp:docPr id="9" name="Picture 9" descr="Scan1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an10009"/>
                    <pic:cNvPicPr>
                      <a:picLocks noChangeAspect="1" noChangeArrowheads="1"/>
                    </pic:cNvPicPr>
                  </pic:nvPicPr>
                  <pic:blipFill>
                    <a:blip r:embed="rId8" cstate="print"/>
                    <a:srcRect r="68860" b="79459"/>
                    <a:stretch>
                      <a:fillRect/>
                    </a:stretch>
                  </pic:blipFill>
                  <pic:spPr bwMode="auto">
                    <a:xfrm>
                      <a:off x="0" y="0"/>
                      <a:ext cx="1323975" cy="1213644"/>
                    </a:xfrm>
                    <a:prstGeom prst="rect">
                      <a:avLst/>
                    </a:prstGeom>
                    <a:noFill/>
                    <a:ln w="9525">
                      <a:noFill/>
                      <a:miter lim="800000"/>
                      <a:headEnd/>
                      <a:tailEnd/>
                    </a:ln>
                  </pic:spPr>
                </pic:pic>
              </a:graphicData>
            </a:graphic>
          </wp:inline>
        </w:drawing>
      </w:r>
      <w:r w:rsidR="00D31E94">
        <w:rPr>
          <w:rFonts w:ascii="Cambria" w:hAnsi="Cambria"/>
          <w:b/>
          <w:bCs/>
          <w:caps/>
          <w:noProof/>
          <w:sz w:val="22"/>
          <w:szCs w:val="22"/>
          <w:lang w:eastAsia="zh-CN"/>
        </w:rPr>
        <mc:AlternateContent>
          <mc:Choice Requires="wps">
            <w:drawing>
              <wp:anchor distT="0" distB="0" distL="114300" distR="457200" simplePos="0" relativeHeight="251645440" behindDoc="0" locked="0" layoutInCell="0" allowOverlap="1">
                <wp:simplePos x="0" y="0"/>
                <wp:positionH relativeFrom="margin">
                  <wp:posOffset>7213600</wp:posOffset>
                </wp:positionH>
                <wp:positionV relativeFrom="margin">
                  <wp:posOffset>4199255</wp:posOffset>
                </wp:positionV>
                <wp:extent cx="860425" cy="3433445"/>
                <wp:effectExtent l="0" t="76835" r="91440" b="15240"/>
                <wp:wrapSquare wrapText="bothSides"/>
                <wp:docPr id="2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860425" cy="3433445"/>
                        </a:xfrm>
                        <a:prstGeom prst="bracketPair">
                          <a:avLst>
                            <a:gd name="adj" fmla="val 10861"/>
                          </a:avLst>
                        </a:prstGeom>
                        <a:noFill/>
                        <a:ln w="12700">
                          <a:solidFill>
                            <a:srgbClr val="4F81BD"/>
                          </a:solidFill>
                          <a:round/>
                          <a:headEnd/>
                          <a:tailEnd/>
                        </a:ln>
                        <a:effectLst>
                          <a:prstShdw prst="shdw13" dist="53882" dir="18900000">
                            <a:srgbClr val="808080">
                              <a:alpha val="50000"/>
                            </a:srgbClr>
                          </a:prstShdw>
                        </a:effectLst>
                        <a:extLst>
                          <a:ext uri="{909E8E84-426E-40DD-AFC4-6F175D3DCCD1}">
                            <a14:hiddenFill xmlns:a14="http://schemas.microsoft.com/office/drawing/2010/main">
                              <a:solidFill>
                                <a:srgbClr val="4F81BD"/>
                              </a:solidFill>
                            </a14:hiddenFill>
                          </a:ext>
                        </a:extLst>
                      </wps:spPr>
                      <wps:txbx>
                        <w:txbxContent>
                          <w:p w:rsidR="004A1282" w:rsidRPr="00B96133" w:rsidRDefault="004A1282" w:rsidP="001159E5">
                            <w:pPr>
                              <w:spacing w:line="360" w:lineRule="auto"/>
                              <w:rPr>
                                <w:i/>
                                <w:iCs/>
                              </w:rPr>
                            </w:pPr>
                            <w:r>
                              <w:rPr>
                                <w:i/>
                                <w:iCs/>
                              </w:rPr>
                              <w:t>Principal’s</w:t>
                            </w:r>
                            <w:r w:rsidRPr="00B96133">
                              <w:rPr>
                                <w:i/>
                                <w:iCs/>
                              </w:rPr>
                              <w:t xml:space="preserve"> Sign Off:</w:t>
                            </w:r>
                            <w:r>
                              <w:rPr>
                                <w:i/>
                                <w:iCs/>
                              </w:rPr>
                              <w:t xml:space="preserve">  </w:t>
                            </w:r>
                            <w:r w:rsidRPr="00B96133">
                              <w:rPr>
                                <w:i/>
                                <w:iCs/>
                              </w:rPr>
                              <w:t>……………………</w:t>
                            </w:r>
                            <w:r>
                              <w:rPr>
                                <w:i/>
                                <w:iCs/>
                              </w:rPr>
                              <w:t>……</w:t>
                            </w:r>
                            <w:r w:rsidRPr="00B96133">
                              <w:rPr>
                                <w:i/>
                                <w:iCs/>
                              </w:rPr>
                              <w:t>.……….</w:t>
                            </w:r>
                          </w:p>
                          <w:p w:rsidR="004A1282" w:rsidRPr="00B96133" w:rsidRDefault="004A1282" w:rsidP="001159E5">
                            <w:pPr>
                              <w:spacing w:line="360" w:lineRule="auto"/>
                              <w:rPr>
                                <w:i/>
                                <w:iCs/>
                              </w:rPr>
                            </w:pPr>
                            <w:r w:rsidRPr="00B96133">
                              <w:rPr>
                                <w:i/>
                                <w:iCs/>
                              </w:rPr>
                              <w:t>Date:</w:t>
                            </w:r>
                            <w:r>
                              <w:rPr>
                                <w:i/>
                                <w:iCs/>
                              </w:rPr>
                              <w:t xml:space="preserve">  </w:t>
                            </w:r>
                            <w:r w:rsidRPr="00B96133">
                              <w:rPr>
                                <w:i/>
                                <w:iCs/>
                              </w:rPr>
                              <w:t>…………</w:t>
                            </w:r>
                            <w:r>
                              <w:rPr>
                                <w:i/>
                                <w:iCs/>
                              </w:rPr>
                              <w:t>…….</w:t>
                            </w:r>
                            <w:r w:rsidRPr="00B96133">
                              <w:rPr>
                                <w:i/>
                                <w:iCs/>
                              </w:rPr>
                              <w:t>………….</w:t>
                            </w:r>
                          </w:p>
                        </w:txbxContent>
                      </wps:txbx>
                      <wps:bodyPr rot="0" vert="horz" wrap="square" lIns="228600" tIns="228600" rIns="91440" bIns="228600" anchor="t" anchorCtr="0" upright="1">
                        <a:noAutofit/>
                      </wps:bodyPr>
                    </wps:wsp>
                  </a:graphicData>
                </a:graphic>
                <wp14:sizeRelH relativeFrom="page">
                  <wp14:pctWidth>33000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 o:spid="_x0000_s1026" type="#_x0000_t185" style="position:absolute;margin-left:568pt;margin-top:330.65pt;width:67.75pt;height:270.35pt;rotation:90;z-index:251645440;visibility:visible;mso-wrap-style:square;mso-width-percent:330;mso-height-percent:0;mso-wrap-distance-left:9pt;mso-wrap-distance-top:0;mso-wrap-distance-right:36pt;mso-wrap-distance-bottom:0;mso-position-horizontal:absolute;mso-position-horizontal-relative:margin;mso-position-vertical:absolute;mso-position-vertical-relative:margin;mso-width-percent:33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" o:allowincell="f" adj="2346" fillcolor="#4f81bd" strokecolor="#4f81bd" strokeweight="1pt">
                <v:shadow on="t" type="double" opacity=".5" color2="shadow add(102)" offset="3pt,-3pt" offset2="6pt,-6pt"/>
                <v:textbox inset="18pt,18pt,,18pt">
                  <w:txbxContent>
                    <w:p w:rsidR="004A1282" w:rsidRPr="00B96133" w:rsidRDefault="004A1282" w:rsidP="001159E5">
                      <w:pPr>
                        <w:spacing w:line="360" w:lineRule="auto"/>
                        <w:rPr>
                          <w:i/>
                          <w:iCs/>
                        </w:rPr>
                      </w:pPr>
                      <w:r>
                        <w:rPr>
                          <w:i/>
                          <w:iCs/>
                        </w:rPr>
                        <w:t>Principal’s</w:t>
                      </w:r>
                      <w:r w:rsidRPr="00B96133">
                        <w:rPr>
                          <w:i/>
                          <w:iCs/>
                        </w:rPr>
                        <w:t xml:space="preserve"> Sign Off:</w:t>
                      </w:r>
                      <w:r>
                        <w:rPr>
                          <w:i/>
                          <w:iCs/>
                        </w:rPr>
                        <w:t xml:space="preserve">  </w:t>
                      </w:r>
                      <w:r w:rsidRPr="00B96133">
                        <w:rPr>
                          <w:i/>
                          <w:iCs/>
                        </w:rPr>
                        <w:t>……………………</w:t>
                      </w:r>
                      <w:r>
                        <w:rPr>
                          <w:i/>
                          <w:iCs/>
                        </w:rPr>
                        <w:t>……</w:t>
                      </w:r>
                      <w:r w:rsidRPr="00B96133">
                        <w:rPr>
                          <w:i/>
                          <w:iCs/>
                        </w:rPr>
                        <w:t>.……….</w:t>
                      </w:r>
                    </w:p>
                    <w:p w:rsidR="004A1282" w:rsidRPr="00B96133" w:rsidRDefault="004A1282" w:rsidP="001159E5">
                      <w:pPr>
                        <w:spacing w:line="360" w:lineRule="auto"/>
                        <w:rPr>
                          <w:i/>
                          <w:iCs/>
                        </w:rPr>
                      </w:pPr>
                      <w:r w:rsidRPr="00B96133">
                        <w:rPr>
                          <w:i/>
                          <w:iCs/>
                        </w:rPr>
                        <w:t>Date:</w:t>
                      </w:r>
                      <w:r>
                        <w:rPr>
                          <w:i/>
                          <w:iCs/>
                        </w:rPr>
                        <w:t xml:space="preserve">  </w:t>
                      </w:r>
                      <w:r w:rsidRPr="00B96133">
                        <w:rPr>
                          <w:i/>
                          <w:iCs/>
                        </w:rPr>
                        <w:t>…………</w:t>
                      </w:r>
                      <w:r>
                        <w:rPr>
                          <w:i/>
                          <w:iCs/>
                        </w:rPr>
                        <w:t>…….</w:t>
                      </w:r>
                      <w:r w:rsidRPr="00B96133">
                        <w:rPr>
                          <w:i/>
                          <w:iCs/>
                        </w:rPr>
                        <w:t>………….</w:t>
                      </w:r>
                    </w:p>
                  </w:txbxContent>
                </v:textbox>
                <w10:wrap type="square" anchorx="margin" anchory="margin"/>
              </v:shape>
            </w:pict>
          </mc:Fallback>
        </mc:AlternateContent>
      </w:r>
      <w:r w:rsidR="00D31E94">
        <w:rPr>
          <w:rFonts w:ascii="Cambria" w:hAnsi="Cambria"/>
          <w:b/>
          <w:bCs/>
          <w:caps/>
          <w:noProof/>
          <w:sz w:val="22"/>
          <w:szCs w:val="22"/>
          <w:lang w:eastAsia="zh-CN"/>
        </w:rPr>
        <mc:AlternateContent>
          <mc:Choice Requires="wps">
            <w:drawing>
              <wp:anchor distT="0" distB="0" distL="114300" distR="114300" simplePos="0" relativeHeight="251650560" behindDoc="0" locked="0" layoutInCell="1" allowOverlap="1">
                <wp:simplePos x="0" y="0"/>
                <wp:positionH relativeFrom="column">
                  <wp:posOffset>7042785</wp:posOffset>
                </wp:positionH>
                <wp:positionV relativeFrom="paragraph">
                  <wp:posOffset>3221355</wp:posOffset>
                </wp:positionV>
                <wp:extent cx="2133600" cy="438150"/>
                <wp:effectExtent l="0" t="0" r="0" b="0"/>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282" w:rsidRPr="004265E5" w:rsidRDefault="0012015A">
                            <w:pPr>
                              <w:rPr>
                                <w:rFonts w:ascii="Cambria" w:hAnsi="Cambria"/>
                                <w:sz w:val="36"/>
                                <w:szCs w:val="36"/>
                              </w:rPr>
                            </w:pPr>
                            <w:r>
                              <w:rPr>
                                <w:rFonts w:ascii="Cambria" w:hAnsi="Cambria"/>
                                <w:sz w:val="36"/>
                                <w:szCs w:val="36"/>
                              </w:rPr>
                              <w:t>2012</w:t>
                            </w:r>
                            <w:r w:rsidR="004A1282" w:rsidRPr="004265E5">
                              <w:rPr>
                                <w:rFonts w:ascii="Cambria" w:hAnsi="Cambria"/>
                                <w:sz w:val="36"/>
                                <w:szCs w:val="36"/>
                              </w:rPr>
                              <w:t xml:space="preserve">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7" type="#_x0000_t202" style="position:absolute;margin-left:554.55pt;margin-top:253.65pt;width:168pt;height:3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LTKhwIAABg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" stroked="f">
                <v:textbox>
                  <w:txbxContent>
                    <w:p w:rsidR="004A1282" w:rsidRPr="004265E5" w:rsidRDefault="0012015A">
                      <w:pPr>
                        <w:rPr>
                          <w:rFonts w:ascii="Cambria" w:hAnsi="Cambria"/>
                          <w:sz w:val="36"/>
                          <w:szCs w:val="36"/>
                        </w:rPr>
                      </w:pPr>
                      <w:r>
                        <w:rPr>
                          <w:rFonts w:ascii="Cambria" w:hAnsi="Cambria"/>
                          <w:sz w:val="36"/>
                          <w:szCs w:val="36"/>
                        </w:rPr>
                        <w:t>2012</w:t>
                      </w:r>
                      <w:r w:rsidR="004A1282" w:rsidRPr="004265E5">
                        <w:rPr>
                          <w:rFonts w:ascii="Cambria" w:hAnsi="Cambria"/>
                          <w:sz w:val="36"/>
                          <w:szCs w:val="36"/>
                        </w:rPr>
                        <w:t xml:space="preserve"> Edition</w:t>
                      </w:r>
                    </w:p>
                  </w:txbxContent>
                </v:textbox>
              </v:shape>
            </w:pict>
          </mc:Fallback>
        </mc:AlternateContent>
      </w:r>
      <w:r w:rsidR="00D31E94">
        <w:rPr>
          <w:rFonts w:ascii="Cambria" w:hAnsi="Cambria"/>
          <w:b/>
          <w:bCs/>
          <w:caps/>
          <w:noProof/>
          <w:sz w:val="22"/>
          <w:szCs w:val="22"/>
          <w:lang w:eastAsia="zh-CN"/>
        </w:rPr>
        <mc:AlternateContent>
          <mc:Choice Requires="wps">
            <w:drawing>
              <wp:anchor distT="0" distB="0" distL="114300" distR="114300" simplePos="0" relativeHeight="251646464" behindDoc="0" locked="0" layoutInCell="1" allowOverlap="1">
                <wp:simplePos x="0" y="0"/>
                <wp:positionH relativeFrom="column">
                  <wp:posOffset>-5715</wp:posOffset>
                </wp:positionH>
                <wp:positionV relativeFrom="paragraph">
                  <wp:posOffset>1192530</wp:posOffset>
                </wp:positionV>
                <wp:extent cx="3143250" cy="1333500"/>
                <wp:effectExtent l="0" t="0" r="0" b="0"/>
                <wp:wrapNone/>
                <wp:docPr id="2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1333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282" w:rsidRPr="001159E5" w:rsidRDefault="0012015A">
                            <w:pPr>
                              <w:rPr>
                                <w:rFonts w:ascii="Cambria" w:hAnsi="Cambria"/>
                                <w:sz w:val="52"/>
                                <w:szCs w:val="52"/>
                              </w:rPr>
                            </w:pPr>
                            <w:r>
                              <w:rPr>
                                <w:rFonts w:ascii="Cambria" w:hAnsi="Cambria"/>
                                <w:sz w:val="52"/>
                                <w:szCs w:val="52"/>
                              </w:rPr>
                              <w:t xml:space="preserve">Punchbowl Boys’ </w:t>
                            </w:r>
                            <w:r w:rsidR="004A1282" w:rsidRPr="001159E5">
                              <w:rPr>
                                <w:rFonts w:ascii="Cambria" w:hAnsi="Cambria"/>
                                <w:sz w:val="52"/>
                                <w:szCs w:val="52"/>
                              </w:rPr>
                              <w:t>High School</w:t>
                            </w:r>
                          </w:p>
                          <w:p w:rsidR="004A1282" w:rsidRPr="001159E5" w:rsidRDefault="00FE7EA8">
                            <w:pPr>
                              <w:rPr>
                                <w:rFonts w:ascii="Cambria" w:hAnsi="Cambria"/>
                                <w:b/>
                                <w:sz w:val="56"/>
                                <w:szCs w:val="56"/>
                              </w:rPr>
                            </w:pPr>
                            <w:r>
                              <w:rPr>
                                <w:rFonts w:ascii="Cambria" w:hAnsi="Cambria"/>
                                <w:b/>
                                <w:sz w:val="56"/>
                                <w:szCs w:val="56"/>
                              </w:rPr>
                              <w:t>Faculty</w:t>
                            </w:r>
                            <w:r w:rsidR="004A1282" w:rsidRPr="001159E5">
                              <w:rPr>
                                <w:rFonts w:ascii="Cambria" w:hAnsi="Cambria"/>
                                <w:b/>
                                <w:sz w:val="56"/>
                                <w:szCs w:val="56"/>
                              </w:rPr>
                              <w:t xml:space="preserve"> 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5pt;margin-top:93.9pt;width:247.5pt;height:1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" stroked="f">
                <v:textbox>
                  <w:txbxContent>
                    <w:p w:rsidR="004A1282" w:rsidRPr="001159E5" w:rsidRDefault="0012015A">
                      <w:pPr>
                        <w:rPr>
                          <w:rFonts w:ascii="Cambria" w:hAnsi="Cambria"/>
                          <w:sz w:val="52"/>
                          <w:szCs w:val="52"/>
                        </w:rPr>
                      </w:pPr>
                      <w:r>
                        <w:rPr>
                          <w:rFonts w:ascii="Cambria" w:hAnsi="Cambria"/>
                          <w:sz w:val="52"/>
                          <w:szCs w:val="52"/>
                        </w:rPr>
                        <w:t xml:space="preserve">Punchbowl Boys’ </w:t>
                      </w:r>
                      <w:r w:rsidR="004A1282" w:rsidRPr="001159E5">
                        <w:rPr>
                          <w:rFonts w:ascii="Cambria" w:hAnsi="Cambria"/>
                          <w:sz w:val="52"/>
                          <w:szCs w:val="52"/>
                        </w:rPr>
                        <w:t>High School</w:t>
                      </w:r>
                    </w:p>
                    <w:p w:rsidR="004A1282" w:rsidRPr="001159E5" w:rsidRDefault="00FE7EA8">
                      <w:pPr>
                        <w:rPr>
                          <w:rFonts w:ascii="Cambria" w:hAnsi="Cambria"/>
                          <w:b/>
                          <w:sz w:val="56"/>
                          <w:szCs w:val="56"/>
                        </w:rPr>
                      </w:pPr>
                      <w:r>
                        <w:rPr>
                          <w:rFonts w:ascii="Cambria" w:hAnsi="Cambria"/>
                          <w:b/>
                          <w:sz w:val="56"/>
                          <w:szCs w:val="56"/>
                        </w:rPr>
                        <w:t>Faculty</w:t>
                      </w:r>
                      <w:r w:rsidR="004A1282" w:rsidRPr="001159E5">
                        <w:rPr>
                          <w:rFonts w:ascii="Cambria" w:hAnsi="Cambria"/>
                          <w:b/>
                          <w:sz w:val="56"/>
                          <w:szCs w:val="56"/>
                        </w:rPr>
                        <w:t xml:space="preserve"> Name</w:t>
                      </w:r>
                    </w:p>
                  </w:txbxContent>
                </v:textbox>
              </v:shape>
            </w:pict>
          </mc:Fallback>
        </mc:AlternateContent>
      </w:r>
      <w:r w:rsidR="00D31E94">
        <w:rPr>
          <w:rFonts w:ascii="Cambria" w:hAnsi="Cambria"/>
          <w:b/>
          <w:bCs/>
          <w:caps/>
          <w:noProof/>
          <w:sz w:val="22"/>
          <w:szCs w:val="22"/>
          <w:lang w:eastAsia="zh-CN"/>
        </w:rPr>
        <mc:AlternateContent>
          <mc:Choice Requires="wps">
            <w:drawing>
              <wp:anchor distT="0" distB="0" distL="114300" distR="114300" simplePos="0" relativeHeight="251648512" behindDoc="0" locked="0" layoutInCell="1" allowOverlap="1">
                <wp:simplePos x="0" y="0"/>
                <wp:positionH relativeFrom="column">
                  <wp:posOffset>4095750</wp:posOffset>
                </wp:positionH>
                <wp:positionV relativeFrom="paragraph">
                  <wp:posOffset>1192530</wp:posOffset>
                </wp:positionV>
                <wp:extent cx="4933950" cy="1219200"/>
                <wp:effectExtent l="0" t="0" r="0" b="0"/>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282" w:rsidRPr="004265E5" w:rsidRDefault="00FE7EA8">
                            <w:pPr>
                              <w:rPr>
                                <w:b/>
                                <w:color w:val="365F91"/>
                                <w:sz w:val="90"/>
                                <w:szCs w:val="72"/>
                              </w:rPr>
                            </w:pPr>
                            <w:r>
                              <w:rPr>
                                <w:b/>
                                <w:color w:val="365F91"/>
                                <w:sz w:val="90"/>
                                <w:szCs w:val="72"/>
                              </w:rPr>
                              <w:t>Faculty</w:t>
                            </w:r>
                            <w:r w:rsidR="004A1282" w:rsidRPr="004265E5">
                              <w:rPr>
                                <w:b/>
                                <w:color w:val="365F91"/>
                                <w:sz w:val="90"/>
                                <w:szCs w:val="72"/>
                              </w:rPr>
                              <w:t xml:space="preserve"> Plan</w:t>
                            </w:r>
                          </w:p>
                          <w:p w:rsidR="004A1282" w:rsidRPr="004265E5" w:rsidRDefault="0012015A">
                            <w:pPr>
                              <w:rPr>
                                <w:color w:val="365F91"/>
                                <w:sz w:val="72"/>
                                <w:szCs w:val="72"/>
                              </w:rPr>
                            </w:pPr>
                            <w:r>
                              <w:rPr>
                                <w:color w:val="365F91"/>
                                <w:sz w:val="72"/>
                                <w:szCs w:val="72"/>
                              </w:rPr>
                              <w:t>2012 - 2014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322.5pt;margin-top:93.9pt;width:388.5pt;height:9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" stroked="f">
                <v:textbox>
                  <w:txbxContent>
                    <w:p w:rsidR="004A1282" w:rsidRPr="004265E5" w:rsidRDefault="00FE7EA8">
                      <w:pPr>
                        <w:rPr>
                          <w:b/>
                          <w:color w:val="365F91"/>
                          <w:sz w:val="90"/>
                          <w:szCs w:val="72"/>
                        </w:rPr>
                      </w:pPr>
                      <w:r>
                        <w:rPr>
                          <w:b/>
                          <w:color w:val="365F91"/>
                          <w:sz w:val="90"/>
                          <w:szCs w:val="72"/>
                        </w:rPr>
                        <w:t>Faculty</w:t>
                      </w:r>
                      <w:r w:rsidR="004A1282" w:rsidRPr="004265E5">
                        <w:rPr>
                          <w:b/>
                          <w:color w:val="365F91"/>
                          <w:sz w:val="90"/>
                          <w:szCs w:val="72"/>
                        </w:rPr>
                        <w:t xml:space="preserve"> Plan</w:t>
                      </w:r>
                    </w:p>
                    <w:p w:rsidR="004A1282" w:rsidRPr="004265E5" w:rsidRDefault="0012015A">
                      <w:pPr>
                        <w:rPr>
                          <w:color w:val="365F91"/>
                          <w:sz w:val="72"/>
                          <w:szCs w:val="72"/>
                        </w:rPr>
                      </w:pPr>
                      <w:r>
                        <w:rPr>
                          <w:color w:val="365F91"/>
                          <w:sz w:val="72"/>
                          <w:szCs w:val="72"/>
                        </w:rPr>
                        <w:t>2012 - 2014</w:t>
                      </w:r>
                    </w:p>
                  </w:txbxContent>
                </v:textbox>
              </v:shape>
            </w:pict>
          </mc:Fallback>
        </mc:AlternateContent>
      </w:r>
      <w:r w:rsidR="00D31E94">
        <w:rPr>
          <w:rFonts w:ascii="Cambria" w:hAnsi="Cambria"/>
          <w:b/>
          <w:bCs/>
          <w:caps/>
          <w:noProof/>
          <w:sz w:val="22"/>
          <w:szCs w:val="22"/>
          <w:lang w:eastAsia="zh-CN"/>
        </w:rPr>
        <mc:AlternateContent>
          <mc:Choice Requires="wps">
            <w:drawing>
              <wp:anchor distT="4294967295" distB="4294967295" distL="114300" distR="114300" simplePos="0" relativeHeight="251649536" behindDoc="0" locked="0" layoutInCell="1" allowOverlap="1">
                <wp:simplePos x="0" y="0"/>
                <wp:positionH relativeFrom="column">
                  <wp:posOffset>-62865</wp:posOffset>
                </wp:positionH>
                <wp:positionV relativeFrom="paragraph">
                  <wp:posOffset>2811779</wp:posOffset>
                </wp:positionV>
                <wp:extent cx="9420225" cy="0"/>
                <wp:effectExtent l="0" t="19050" r="9525" b="38100"/>
                <wp:wrapNone/>
                <wp:docPr id="2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0225" cy="0"/>
                        </a:xfrm>
                        <a:prstGeom prst="straightConnector1">
                          <a:avLst/>
                        </a:prstGeom>
                        <a:noFill/>
                        <a:ln w="571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8" o:spid="_x0000_s1026" type="#_x0000_t32" style="position:absolute;margin-left:-4.95pt;margin-top:221.4pt;width:741.75pt;height:0;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" strokecolor="gray" strokeweight="4.5pt"/>
            </w:pict>
          </mc:Fallback>
        </mc:AlternateContent>
      </w:r>
      <w:r w:rsidR="00D31E94">
        <w:rPr>
          <w:rFonts w:ascii="Cambria" w:hAnsi="Cambria"/>
          <w:b/>
          <w:bCs/>
          <w:caps/>
          <w:noProof/>
          <w:sz w:val="22"/>
          <w:szCs w:val="22"/>
          <w:lang w:eastAsia="zh-CN"/>
        </w:rPr>
        <mc:AlternateContent>
          <mc:Choice Requires="wps">
            <w:drawing>
              <wp:anchor distT="0" distB="0" distL="114300" distR="114300" simplePos="0" relativeHeight="251647488" behindDoc="0" locked="0" layoutInCell="1" allowOverlap="1">
                <wp:simplePos x="0" y="0"/>
                <wp:positionH relativeFrom="column">
                  <wp:posOffset>3823335</wp:posOffset>
                </wp:positionH>
                <wp:positionV relativeFrom="paragraph">
                  <wp:posOffset>1002030</wp:posOffset>
                </wp:positionV>
                <wp:extent cx="9525" cy="1809750"/>
                <wp:effectExtent l="19050" t="19050" r="28575" b="19050"/>
                <wp:wrapNone/>
                <wp:docPr id="2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809750"/>
                        </a:xfrm>
                        <a:prstGeom prst="straightConnector1">
                          <a:avLst/>
                        </a:prstGeom>
                        <a:noFill/>
                        <a:ln w="381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01.05pt;margin-top:78.9pt;width:.75pt;height:142.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" strokecolor="gray" strokeweight="3pt"/>
            </w:pict>
          </mc:Fallback>
        </mc:AlternateContent>
      </w:r>
      <w:r w:rsidR="001159E5">
        <w:rPr>
          <w:rFonts w:ascii="Cambria" w:hAnsi="Cambria"/>
          <w:b/>
          <w:bCs/>
          <w:caps/>
          <w:sz w:val="22"/>
          <w:szCs w:val="22"/>
          <w:lang w:val="en-US"/>
        </w:rPr>
        <w:br w:type="page"/>
      </w:r>
      <w:r w:rsidR="00E65272" w:rsidRPr="004761A6">
        <w:rPr>
          <w:rFonts w:cs="Arial"/>
          <w:b/>
          <w:color w:val="000080"/>
          <w:sz w:val="48"/>
        </w:rPr>
        <w:lastRenderedPageBreak/>
        <w:t>A</w:t>
      </w:r>
      <w:r w:rsidR="00E65272" w:rsidRPr="004761A6">
        <w:rPr>
          <w:rFonts w:cs="Arial"/>
          <w:b/>
          <w:color w:val="000080"/>
          <w:sz w:val="36"/>
        </w:rPr>
        <w:t xml:space="preserve">BOUT </w:t>
      </w:r>
      <w:r w:rsidR="00E65272" w:rsidRPr="004761A6">
        <w:rPr>
          <w:rFonts w:cs="Arial"/>
          <w:b/>
          <w:color w:val="000080"/>
          <w:sz w:val="48"/>
        </w:rPr>
        <w:t>T</w:t>
      </w:r>
      <w:r w:rsidR="00E65272" w:rsidRPr="004761A6">
        <w:rPr>
          <w:rFonts w:cs="Arial"/>
          <w:b/>
          <w:color w:val="000080"/>
          <w:sz w:val="36"/>
        </w:rPr>
        <w:t xml:space="preserve">HE </w:t>
      </w:r>
      <w:r w:rsidR="00FE7EA8" w:rsidRPr="004761A6">
        <w:rPr>
          <w:rFonts w:cs="Arial"/>
          <w:b/>
          <w:color w:val="000080"/>
          <w:sz w:val="48"/>
        </w:rPr>
        <w:t>F</w:t>
      </w:r>
      <w:r w:rsidR="00FE7EA8" w:rsidRPr="004761A6">
        <w:rPr>
          <w:rFonts w:cs="Arial"/>
          <w:b/>
          <w:color w:val="000080"/>
          <w:sz w:val="36"/>
        </w:rPr>
        <w:t>ACULTY</w:t>
      </w:r>
      <w:r w:rsidR="00E65272" w:rsidRPr="004761A6">
        <w:rPr>
          <w:rFonts w:cs="Arial"/>
          <w:b/>
          <w:color w:val="000080"/>
          <w:sz w:val="36"/>
        </w:rPr>
        <w:t xml:space="preserve"> …. </w:t>
      </w:r>
    </w:p>
    <w:p w:rsidR="00E65272" w:rsidRPr="006A5E8B" w:rsidRDefault="00E65272" w:rsidP="00847979">
      <w:pPr>
        <w:pBdr>
          <w:bottom w:val="single" w:sz="8" w:space="1" w:color="800000"/>
        </w:pBdr>
        <w:ind w:left="720" w:hanging="720"/>
        <w:rPr>
          <w:rFonts w:cs="Arial"/>
          <w:b/>
        </w:rPr>
      </w:pPr>
    </w:p>
    <w:p w:rsidR="00E65272" w:rsidRPr="006A5E8B" w:rsidRDefault="00E65272" w:rsidP="00847979">
      <w:pPr>
        <w:ind w:left="720" w:hanging="720"/>
        <w:rPr>
          <w:rFonts w:cs="Arial"/>
          <w:bCs/>
        </w:rPr>
      </w:pPr>
    </w:p>
    <w:p w:rsidR="00E65272" w:rsidRPr="006A5E8B" w:rsidRDefault="00E65272" w:rsidP="00847979">
      <w:pPr>
        <w:ind w:left="720" w:hanging="720"/>
        <w:rPr>
          <w:rFonts w:cs="Arial"/>
          <w:bCs/>
        </w:rPr>
      </w:pPr>
    </w:p>
    <w:p w:rsidR="00E65272" w:rsidRPr="006A5E8B" w:rsidRDefault="00E65272" w:rsidP="00847979">
      <w:pPr>
        <w:ind w:left="720" w:hanging="720"/>
        <w:rPr>
          <w:rFonts w:cs="Arial"/>
          <w:bCs/>
        </w:rPr>
      </w:pPr>
    </w:p>
    <w:tbl>
      <w:tblPr>
        <w:tblW w:w="0" w:type="auto"/>
        <w:tblInd w:w="108" w:type="dxa"/>
        <w:tblLook w:val="0000" w:firstRow="0" w:lastRow="0" w:firstColumn="0" w:lastColumn="0" w:noHBand="0" w:noVBand="0"/>
      </w:tblPr>
      <w:tblGrid>
        <w:gridCol w:w="7300"/>
        <w:gridCol w:w="7380"/>
      </w:tblGrid>
      <w:tr w:rsidR="00E65272" w:rsidRPr="00847979">
        <w:tc>
          <w:tcPr>
            <w:tcW w:w="7300" w:type="dxa"/>
          </w:tcPr>
          <w:p w:rsidR="00E65272" w:rsidRPr="00847979" w:rsidRDefault="00E65272">
            <w:pPr>
              <w:pStyle w:val="Heading5"/>
              <w:rPr>
                <w:rFonts w:ascii="Arial" w:hAnsi="Arial" w:cs="Arial"/>
                <w:bCs w:val="0"/>
                <w:szCs w:val="22"/>
              </w:rPr>
            </w:pPr>
            <w:r w:rsidRPr="00847979">
              <w:rPr>
                <w:rFonts w:ascii="Arial" w:hAnsi="Arial" w:cs="Arial"/>
                <w:szCs w:val="22"/>
              </w:rPr>
              <w:t xml:space="preserve">About </w:t>
            </w:r>
            <w:r w:rsidR="00B55DBE" w:rsidRPr="00847979">
              <w:rPr>
                <w:rFonts w:ascii="Arial" w:hAnsi="Arial" w:cs="Arial"/>
                <w:szCs w:val="22"/>
              </w:rPr>
              <w:t>the</w:t>
            </w:r>
            <w:r w:rsidRPr="00847979">
              <w:rPr>
                <w:rFonts w:ascii="Arial" w:hAnsi="Arial" w:cs="Arial"/>
                <w:szCs w:val="22"/>
              </w:rPr>
              <w:t xml:space="preserve"> </w:t>
            </w:r>
            <w:r w:rsidR="00FE7EA8">
              <w:rPr>
                <w:rFonts w:ascii="Arial" w:hAnsi="Arial" w:cs="Arial"/>
                <w:szCs w:val="22"/>
              </w:rPr>
              <w:t>Faculty</w:t>
            </w:r>
          </w:p>
          <w:p w:rsidR="00E65272" w:rsidRPr="00847979" w:rsidRDefault="00E65272">
            <w:pPr>
              <w:ind w:right="292"/>
              <w:jc w:val="both"/>
              <w:rPr>
                <w:rFonts w:cs="Arial"/>
                <w:bCs/>
              </w:rPr>
            </w:pPr>
          </w:p>
          <w:p w:rsidR="00E65272" w:rsidRDefault="00E65272">
            <w:pPr>
              <w:ind w:right="292"/>
              <w:jc w:val="both"/>
              <w:rPr>
                <w:rFonts w:cs="Arial"/>
                <w:bCs/>
              </w:rPr>
            </w:pPr>
          </w:p>
          <w:p w:rsidR="00847979" w:rsidRPr="00847979" w:rsidRDefault="00847979">
            <w:pPr>
              <w:ind w:right="292"/>
              <w:jc w:val="both"/>
              <w:rPr>
                <w:rFonts w:cs="Arial"/>
                <w:bCs/>
              </w:rPr>
            </w:pPr>
          </w:p>
        </w:tc>
        <w:tc>
          <w:tcPr>
            <w:tcW w:w="7380" w:type="dxa"/>
          </w:tcPr>
          <w:p w:rsidR="00E65272" w:rsidRPr="00847979" w:rsidRDefault="00FE7EA8">
            <w:pPr>
              <w:pStyle w:val="Heading3"/>
              <w:jc w:val="left"/>
              <w:rPr>
                <w:rFonts w:ascii="Arial" w:hAnsi="Arial" w:cs="Arial"/>
                <w:i/>
                <w:iCs/>
                <w:sz w:val="22"/>
                <w:szCs w:val="22"/>
              </w:rPr>
            </w:pPr>
            <w:r>
              <w:rPr>
                <w:rFonts w:ascii="Arial" w:hAnsi="Arial" w:cs="Arial"/>
                <w:i/>
                <w:iCs/>
                <w:sz w:val="22"/>
                <w:szCs w:val="22"/>
              </w:rPr>
              <w:t>Faculty</w:t>
            </w:r>
            <w:r w:rsidR="00E65272" w:rsidRPr="00847979">
              <w:rPr>
                <w:rFonts w:ascii="Arial" w:hAnsi="Arial" w:cs="Arial"/>
                <w:i/>
                <w:iCs/>
                <w:sz w:val="22"/>
                <w:szCs w:val="22"/>
              </w:rPr>
              <w:t xml:space="preserve"> Aims</w:t>
            </w:r>
          </w:p>
          <w:p w:rsidR="00E65272" w:rsidRPr="00847979" w:rsidRDefault="00E65272">
            <w:pPr>
              <w:ind w:left="720" w:hanging="720"/>
              <w:rPr>
                <w:rFonts w:cs="Arial"/>
              </w:rPr>
            </w:pPr>
          </w:p>
          <w:p w:rsidR="00847979" w:rsidRDefault="00847979">
            <w:pPr>
              <w:jc w:val="both"/>
              <w:rPr>
                <w:rFonts w:cs="Arial"/>
                <w:bCs/>
              </w:rPr>
            </w:pPr>
          </w:p>
          <w:p w:rsidR="00847979" w:rsidRPr="00847979" w:rsidRDefault="00847979">
            <w:pPr>
              <w:jc w:val="both"/>
              <w:rPr>
                <w:rFonts w:cs="Arial"/>
                <w:bCs/>
              </w:rPr>
            </w:pPr>
          </w:p>
        </w:tc>
      </w:tr>
    </w:tbl>
    <w:p w:rsidR="000E008D" w:rsidRDefault="000E008D">
      <w:pPr>
        <w:ind w:left="720" w:hanging="720"/>
        <w:rPr>
          <w:rFonts w:cs="Arial"/>
          <w:bCs/>
        </w:rPr>
      </w:pPr>
    </w:p>
    <w:p w:rsidR="000E008D" w:rsidRDefault="000E008D">
      <w:pPr>
        <w:ind w:left="720" w:hanging="720"/>
        <w:rPr>
          <w:rFonts w:cs="Arial"/>
          <w:bCs/>
        </w:rPr>
        <w:sectPr w:rsidR="000E008D" w:rsidSect="004A1282">
          <w:footerReference w:type="default" r:id="rId9"/>
          <w:type w:val="continuous"/>
          <w:pgSz w:w="16840" w:h="11907" w:orient="landscape" w:code="9"/>
          <w:pgMar w:top="567" w:right="1134" w:bottom="567" w:left="1134" w:header="720" w:footer="720" w:gutter="0"/>
          <w:cols w:space="720"/>
          <w:titlePg/>
          <w:docGrid w:linePitch="360"/>
        </w:sectPr>
      </w:pPr>
    </w:p>
    <w:p w:rsidR="00847979" w:rsidRDefault="00D31E94" w:rsidP="00847979">
      <w:r>
        <w:rPr>
          <w:noProof/>
          <w:lang w:eastAsia="zh-CN"/>
        </w:rPr>
        <w:lastRenderedPageBreak/>
        <mc:AlternateContent>
          <mc:Choice Requires="wps">
            <w:drawing>
              <wp:anchor distT="0" distB="0" distL="114300" distR="114300" simplePos="0" relativeHeight="251660800" behindDoc="0" locked="0" layoutInCell="0" allowOverlap="1">
                <wp:simplePos x="0" y="0"/>
                <wp:positionH relativeFrom="margin">
                  <wp:posOffset>2860675</wp:posOffset>
                </wp:positionH>
                <wp:positionV relativeFrom="margin">
                  <wp:posOffset>78105</wp:posOffset>
                </wp:positionV>
                <wp:extent cx="3694430" cy="922020"/>
                <wp:effectExtent l="0" t="0" r="0" b="0"/>
                <wp:wrapSquare wrapText="bothSides"/>
                <wp:docPr id="2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3694430" cy="922020"/>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47979" w:rsidRDefault="00847979" w:rsidP="00847979">
                            <w:pPr>
                              <w:pBdr>
                                <w:top w:val="single" w:sz="24" w:space="10" w:color="CDDDAC"/>
                                <w:bottom w:val="single" w:sz="24" w:space="10" w:color="CDDDAC"/>
                              </w:pBdr>
                              <w:jc w:val="center"/>
                              <w:rPr>
                                <w:b/>
                                <w:i/>
                                <w:iCs/>
                                <w:sz w:val="28"/>
                                <w:szCs w:val="28"/>
                              </w:rPr>
                            </w:pPr>
                            <w:r w:rsidRPr="00393451">
                              <w:rPr>
                                <w:b/>
                                <w:i/>
                                <w:iCs/>
                                <w:sz w:val="28"/>
                                <w:szCs w:val="28"/>
                              </w:rPr>
                              <w:t xml:space="preserve">School </w:t>
                            </w:r>
                            <w:r>
                              <w:rPr>
                                <w:b/>
                                <w:i/>
                                <w:iCs/>
                                <w:sz w:val="28"/>
                                <w:szCs w:val="28"/>
                              </w:rPr>
                              <w:t>Directions</w:t>
                            </w:r>
                            <w:r w:rsidR="00A44189">
                              <w:rPr>
                                <w:b/>
                                <w:i/>
                                <w:iCs/>
                                <w:sz w:val="28"/>
                                <w:szCs w:val="28"/>
                              </w:rPr>
                              <w:t xml:space="preserve"> 2012</w:t>
                            </w:r>
                            <w:r w:rsidRPr="00393451">
                              <w:rPr>
                                <w:b/>
                                <w:i/>
                                <w:iCs/>
                                <w:sz w:val="28"/>
                                <w:szCs w:val="28"/>
                              </w:rPr>
                              <w:t xml:space="preserve"> </w:t>
                            </w:r>
                            <w:r>
                              <w:rPr>
                                <w:b/>
                                <w:i/>
                                <w:iCs/>
                                <w:sz w:val="28"/>
                                <w:szCs w:val="28"/>
                              </w:rPr>
                              <w:t>–</w:t>
                            </w:r>
                            <w:r w:rsidR="00A44189">
                              <w:rPr>
                                <w:b/>
                                <w:i/>
                                <w:iCs/>
                                <w:sz w:val="28"/>
                                <w:szCs w:val="28"/>
                              </w:rPr>
                              <w:t xml:space="preserve"> 2014</w:t>
                            </w:r>
                          </w:p>
                          <w:p w:rsidR="00847979" w:rsidRPr="00211C60" w:rsidRDefault="00847979" w:rsidP="00847979">
                            <w:pPr>
                              <w:pBdr>
                                <w:top w:val="single" w:sz="24" w:space="10" w:color="CDDDAC"/>
                                <w:bottom w:val="single" w:sz="24" w:space="10" w:color="CDDDAC"/>
                              </w:pBdr>
                              <w:jc w:val="center"/>
                              <w:rPr>
                                <w:i/>
                                <w:iCs/>
                                <w:sz w:val="28"/>
                                <w:szCs w:val="28"/>
                              </w:rPr>
                            </w:pPr>
                            <w:r w:rsidRPr="00211C60">
                              <w:rPr>
                                <w:i/>
                                <w:iCs/>
                                <w:sz w:val="28"/>
                                <w:szCs w:val="28"/>
                              </w:rPr>
                              <w:t>Priority Areas</w:t>
                            </w:r>
                          </w:p>
                        </w:txbxContent>
                      </wps:txbx>
                      <wps:bodyPr rot="0" vert="horz" wrap="square" lIns="91440" tIns="91440" rIns="91440" bIns="91440" anchor="t" anchorCtr="0" upright="1">
                        <a:spAutoFit/>
                      </wps:bodyPr>
                    </wps:wsp>
                  </a:graphicData>
                </a:graphic>
                <wp14:sizeRelH relativeFrom="margin">
                  <wp14:pctWidth>40000</wp14:pctWidth>
                </wp14:sizeRelH>
                <wp14:sizeRelV relativeFrom="margin">
                  <wp14:pctHeight>0</wp14:pctHeight>
                </wp14:sizeRelV>
              </wp:anchor>
            </w:drawing>
          </mc:Choice>
          <mc:Fallback>
            <w:pict>
              <v:rect id="Rectangle 52" o:spid="_x0000_s1030" style="position:absolute;margin-left:225.25pt;margin-top:6.15pt;width:290.9pt;height:72.6pt;z-index:251660800;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" o:allowincell="f" filled="f" fillcolor="#4f81bd" stroked="f">
                <v:textbox style="mso-fit-shape-to-text:t" inset=",7.2pt,,7.2pt">
                  <w:txbxContent>
                    <w:p w:rsidR="00847979" w:rsidRDefault="00847979" w:rsidP="00847979">
                      <w:pPr>
                        <w:pBdr>
                          <w:top w:val="single" w:sz="24" w:space="10" w:color="CDDDAC"/>
                          <w:bottom w:val="single" w:sz="24" w:space="10" w:color="CDDDAC"/>
                        </w:pBdr>
                        <w:jc w:val="center"/>
                        <w:rPr>
                          <w:b/>
                          <w:i/>
                          <w:iCs/>
                          <w:sz w:val="28"/>
                          <w:szCs w:val="28"/>
                        </w:rPr>
                      </w:pPr>
                      <w:r w:rsidRPr="00393451">
                        <w:rPr>
                          <w:b/>
                          <w:i/>
                          <w:iCs/>
                          <w:sz w:val="28"/>
                          <w:szCs w:val="28"/>
                        </w:rPr>
                        <w:t xml:space="preserve">School </w:t>
                      </w:r>
                      <w:r>
                        <w:rPr>
                          <w:b/>
                          <w:i/>
                          <w:iCs/>
                          <w:sz w:val="28"/>
                          <w:szCs w:val="28"/>
                        </w:rPr>
                        <w:t>Directions</w:t>
                      </w:r>
                      <w:r w:rsidR="00A44189">
                        <w:rPr>
                          <w:b/>
                          <w:i/>
                          <w:iCs/>
                          <w:sz w:val="28"/>
                          <w:szCs w:val="28"/>
                        </w:rPr>
                        <w:t xml:space="preserve"> 2012</w:t>
                      </w:r>
                      <w:r w:rsidRPr="00393451">
                        <w:rPr>
                          <w:b/>
                          <w:i/>
                          <w:iCs/>
                          <w:sz w:val="28"/>
                          <w:szCs w:val="28"/>
                        </w:rPr>
                        <w:t xml:space="preserve"> </w:t>
                      </w:r>
                      <w:r>
                        <w:rPr>
                          <w:b/>
                          <w:i/>
                          <w:iCs/>
                          <w:sz w:val="28"/>
                          <w:szCs w:val="28"/>
                        </w:rPr>
                        <w:t>–</w:t>
                      </w:r>
                      <w:r w:rsidR="00A44189">
                        <w:rPr>
                          <w:b/>
                          <w:i/>
                          <w:iCs/>
                          <w:sz w:val="28"/>
                          <w:szCs w:val="28"/>
                        </w:rPr>
                        <w:t xml:space="preserve"> 2014</w:t>
                      </w:r>
                    </w:p>
                    <w:p w:rsidR="00847979" w:rsidRPr="00211C60" w:rsidRDefault="00847979" w:rsidP="00847979">
                      <w:pPr>
                        <w:pBdr>
                          <w:top w:val="single" w:sz="24" w:space="10" w:color="CDDDAC"/>
                          <w:bottom w:val="single" w:sz="24" w:space="10" w:color="CDDDAC"/>
                        </w:pBdr>
                        <w:jc w:val="center"/>
                        <w:rPr>
                          <w:i/>
                          <w:iCs/>
                          <w:sz w:val="28"/>
                          <w:szCs w:val="28"/>
                        </w:rPr>
                      </w:pPr>
                      <w:r w:rsidRPr="00211C60">
                        <w:rPr>
                          <w:i/>
                          <w:iCs/>
                          <w:sz w:val="28"/>
                          <w:szCs w:val="28"/>
                        </w:rPr>
                        <w:t>Priority Areas</w:t>
                      </w:r>
                    </w:p>
                  </w:txbxContent>
                </v:textbox>
                <w10:wrap type="square" anchorx="margin" anchory="margin"/>
              </v:rect>
            </w:pict>
          </mc:Fallback>
        </mc:AlternateContent>
      </w:r>
    </w:p>
    <w:p w:rsidR="00847979" w:rsidRPr="003B33D5" w:rsidRDefault="00D31E94" w:rsidP="00847979">
      <w:r>
        <w:rPr>
          <w:noProof/>
          <w:lang w:eastAsia="zh-CN"/>
        </w:rPr>
        <mc:AlternateContent>
          <mc:Choice Requires="wps">
            <w:drawing>
              <wp:anchor distT="0" distB="0" distL="114300" distR="114300" simplePos="0" relativeHeight="251664896" behindDoc="0" locked="0" layoutInCell="1" allowOverlap="1">
                <wp:simplePos x="0" y="0"/>
                <wp:positionH relativeFrom="column">
                  <wp:posOffset>6608445</wp:posOffset>
                </wp:positionH>
                <wp:positionV relativeFrom="paragraph">
                  <wp:posOffset>1116965</wp:posOffset>
                </wp:positionV>
                <wp:extent cx="3076575" cy="2861945"/>
                <wp:effectExtent l="0" t="0" r="104775" b="90805"/>
                <wp:wrapNone/>
                <wp:docPr id="1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86194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A44189" w:rsidRDefault="00A44189" w:rsidP="00A44189">
                            <w:pPr>
                              <w:rPr>
                                <w:b/>
                                <w:bCs/>
                              </w:rPr>
                            </w:pPr>
                            <w:r w:rsidRPr="00C85A79">
                              <w:rPr>
                                <w:b/>
                                <w:bCs/>
                              </w:rPr>
                              <w:t>Student Engagement and Attainment</w:t>
                            </w:r>
                            <w:r>
                              <w:rPr>
                                <w:b/>
                                <w:bCs/>
                              </w:rPr>
                              <w:t>:</w:t>
                            </w:r>
                          </w:p>
                          <w:p w:rsidR="00A44189" w:rsidRDefault="00A44189" w:rsidP="00A44189">
                            <w:pPr>
                              <w:rPr>
                                <w:b/>
                                <w:bCs/>
                              </w:rPr>
                            </w:pPr>
                          </w:p>
                          <w:p w:rsidR="00A44189" w:rsidRPr="00C85A79" w:rsidRDefault="00A44189" w:rsidP="00A44189">
                            <w:pPr>
                              <w:rPr>
                                <w:b/>
                                <w:bCs/>
                              </w:rPr>
                            </w:pPr>
                          </w:p>
                          <w:p w:rsidR="00847979" w:rsidRDefault="00A44189" w:rsidP="00847979">
                            <w:r w:rsidRPr="00A44189">
                              <w:rPr>
                                <w:bCs/>
                              </w:rPr>
                              <w:t>Student engagement</w:t>
                            </w:r>
                            <w:r>
                              <w:t xml:space="preserve"> occurs when students make a psychological investment in learning. They try hard to learn what school offers. They take pride in understanding the material and incorporating or internalizing it in their lives.</w:t>
                            </w:r>
                          </w:p>
                          <w:p w:rsidR="00A44189" w:rsidRDefault="00A44189" w:rsidP="00847979"/>
                          <w:p w:rsidR="00A44189" w:rsidRPr="00A44189" w:rsidRDefault="00A44189" w:rsidP="00847979">
                            <w:pPr>
                              <w:rPr>
                                <w:rFonts w:cs="Arial"/>
                              </w:rPr>
                            </w:pPr>
                            <w:r w:rsidRPr="00A44189">
                              <w:rPr>
                                <w:rFonts w:cs="Arial"/>
                              </w:rPr>
                              <w:t xml:space="preserve">Students have a 'positive </w:t>
                            </w:r>
                            <w:r>
                              <w:rPr>
                                <w:rFonts w:cs="Arial"/>
                              </w:rPr>
                              <w:t>learning disposition' and are open</w:t>
                            </w:r>
                            <w:r w:rsidRPr="00A44189">
                              <w:rPr>
                                <w:rFonts w:cs="Arial"/>
                              </w:rPr>
                              <w:t xml:space="preserve"> to new </w:t>
                            </w:r>
                            <w:r>
                              <w:rPr>
                                <w:rFonts w:cs="Arial"/>
                              </w:rPr>
                              <w:t>learning. They need to develop engagement</w:t>
                            </w:r>
                            <w:r w:rsidRPr="00A44189">
                              <w:rPr>
                                <w:rFonts w:cs="Arial"/>
                              </w:rPr>
                              <w:t xml:space="preserve"> with learning goals so as to gain worthwhile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1" type="#_x0000_t202" style="position:absolute;margin-left:520.35pt;margin-top:87.95pt;width:242.25pt;height:225.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">
                <v:shadow on="t" opacity=".5" offset="6pt,6pt"/>
                <v:textbox>
                  <w:txbxContent>
                    <w:p w:rsidR="00A44189" w:rsidRDefault="00A44189" w:rsidP="00A44189">
                      <w:pPr>
                        <w:rPr>
                          <w:b/>
                          <w:bCs/>
                        </w:rPr>
                      </w:pPr>
                      <w:r w:rsidRPr="00C85A79">
                        <w:rPr>
                          <w:b/>
                          <w:bCs/>
                        </w:rPr>
                        <w:t>Student Engagement and Attainment</w:t>
                      </w:r>
                      <w:r>
                        <w:rPr>
                          <w:b/>
                          <w:bCs/>
                        </w:rPr>
                        <w:t>:</w:t>
                      </w:r>
                    </w:p>
                    <w:p w:rsidR="00A44189" w:rsidRDefault="00A44189" w:rsidP="00A44189">
                      <w:pPr>
                        <w:rPr>
                          <w:b/>
                          <w:bCs/>
                        </w:rPr>
                      </w:pPr>
                    </w:p>
                    <w:p w:rsidR="00A44189" w:rsidRPr="00C85A79" w:rsidRDefault="00A44189" w:rsidP="00A44189">
                      <w:pPr>
                        <w:rPr>
                          <w:b/>
                          <w:bCs/>
                        </w:rPr>
                      </w:pPr>
                    </w:p>
                    <w:p w:rsidR="00847979" w:rsidRDefault="00A44189" w:rsidP="00847979">
                      <w:r w:rsidRPr="00A44189">
                        <w:rPr>
                          <w:bCs/>
                        </w:rPr>
                        <w:t>Student engagement</w:t>
                      </w:r>
                      <w:r>
                        <w:t xml:space="preserve"> occurs when students make a psychological investment in learning. They try hard to learn what school offers. They take pride in understanding the material and incorporating or internalizing it in their lives.</w:t>
                      </w:r>
                    </w:p>
                    <w:p w:rsidR="00A44189" w:rsidRDefault="00A44189" w:rsidP="00847979"/>
                    <w:p w:rsidR="00A44189" w:rsidRPr="00A44189" w:rsidRDefault="00A44189" w:rsidP="00847979">
                      <w:pPr>
                        <w:rPr>
                          <w:rFonts w:cs="Arial"/>
                        </w:rPr>
                      </w:pPr>
                      <w:r w:rsidRPr="00A44189">
                        <w:rPr>
                          <w:rFonts w:cs="Arial"/>
                        </w:rPr>
                        <w:t xml:space="preserve">Students have a 'positive </w:t>
                      </w:r>
                      <w:r>
                        <w:rPr>
                          <w:rFonts w:cs="Arial"/>
                        </w:rPr>
                        <w:t>learning disposition' and are open</w:t>
                      </w:r>
                      <w:r w:rsidRPr="00A44189">
                        <w:rPr>
                          <w:rFonts w:cs="Arial"/>
                        </w:rPr>
                        <w:t xml:space="preserve"> to new </w:t>
                      </w:r>
                      <w:r>
                        <w:rPr>
                          <w:rFonts w:cs="Arial"/>
                        </w:rPr>
                        <w:t>learning. They need to develop engagement</w:t>
                      </w:r>
                      <w:r w:rsidRPr="00A44189">
                        <w:rPr>
                          <w:rFonts w:cs="Arial"/>
                        </w:rPr>
                        <w:t xml:space="preserve"> with learning goals so as to gain worthwhile learning.</w:t>
                      </w:r>
                    </w:p>
                  </w:txbxContent>
                </v:textbox>
              </v:shape>
            </w:pict>
          </mc:Fallback>
        </mc:AlternateContent>
      </w:r>
      <w:r>
        <w:rPr>
          <w:noProof/>
          <w:lang w:eastAsia="zh-CN"/>
        </w:rPr>
        <mc:AlternateContent>
          <mc:Choice Requires="wps">
            <w:drawing>
              <wp:anchor distT="0" distB="0" distL="114300" distR="114300" simplePos="0" relativeHeight="251665920" behindDoc="0" locked="0" layoutInCell="1" allowOverlap="1">
                <wp:simplePos x="0" y="0"/>
                <wp:positionH relativeFrom="column">
                  <wp:posOffset>6160770</wp:posOffset>
                </wp:positionH>
                <wp:positionV relativeFrom="paragraph">
                  <wp:posOffset>4279265</wp:posOffset>
                </wp:positionV>
                <wp:extent cx="3076575" cy="2305050"/>
                <wp:effectExtent l="0" t="0" r="104775" b="95250"/>
                <wp:wrapNone/>
                <wp:docPr id="1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30505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A44189" w:rsidRDefault="00A44189" w:rsidP="00A44189">
                            <w:pPr>
                              <w:rPr>
                                <w:b/>
                                <w:bCs/>
                              </w:rPr>
                            </w:pPr>
                            <w:r w:rsidRPr="005F18AB">
                              <w:rPr>
                                <w:b/>
                                <w:bCs/>
                              </w:rPr>
                              <w:t>Leadership and Management</w:t>
                            </w:r>
                            <w:r>
                              <w:rPr>
                                <w:b/>
                                <w:bCs/>
                              </w:rPr>
                              <w:t>:</w:t>
                            </w:r>
                          </w:p>
                          <w:p w:rsidR="00A44189" w:rsidRDefault="00A44189" w:rsidP="00A44189">
                            <w:pPr>
                              <w:rPr>
                                <w:b/>
                                <w:bCs/>
                              </w:rPr>
                            </w:pPr>
                          </w:p>
                          <w:p w:rsidR="00A44189" w:rsidRDefault="004761A6" w:rsidP="00A44189">
                            <w:pPr>
                              <w:rPr>
                                <w:rFonts w:cs="Arial"/>
                                <w:color w:val="222222"/>
                              </w:rPr>
                            </w:pPr>
                            <w:r>
                              <w:rPr>
                                <w:rFonts w:cs="Arial"/>
                                <w:color w:val="222222"/>
                              </w:rPr>
                              <w:t>School leadership is the process of enlisting and guiding the talents and energies of teachers, pupils, and parents toward achieving common educational aims.</w:t>
                            </w:r>
                          </w:p>
                          <w:p w:rsidR="004761A6" w:rsidRDefault="004761A6" w:rsidP="00A44189">
                            <w:pPr>
                              <w:rPr>
                                <w:rFonts w:cs="Arial"/>
                                <w:color w:val="222222"/>
                              </w:rPr>
                            </w:pPr>
                          </w:p>
                          <w:p w:rsidR="004761A6" w:rsidRPr="004761A6" w:rsidRDefault="004761A6" w:rsidP="00A44189">
                            <w:pPr>
                              <w:rPr>
                                <w:rFonts w:cs="Arial"/>
                                <w:b/>
                                <w:bCs/>
                              </w:rPr>
                            </w:pPr>
                            <w:r>
                              <w:rPr>
                                <w:rFonts w:cs="Arial"/>
                              </w:rPr>
                              <w:t xml:space="preserve">School management is the process of providing </w:t>
                            </w:r>
                            <w:r w:rsidRPr="004761A6">
                              <w:rPr>
                                <w:rFonts w:cs="Arial"/>
                              </w:rPr>
                              <w:t xml:space="preserve">a positive, optimistic, invitational, trusting and safe learning climate.  </w:t>
                            </w:r>
                          </w:p>
                          <w:p w:rsidR="00847979" w:rsidRPr="006D37CD" w:rsidRDefault="00847979" w:rsidP="00847979">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2" type="#_x0000_t202" style="position:absolute;margin-left:485.1pt;margin-top:336.95pt;width:242.25pt;height:18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">
                <v:shadow on="t" opacity=".5" offset="6pt,6pt"/>
                <v:textbox>
                  <w:txbxContent>
                    <w:p w:rsidR="00A44189" w:rsidRDefault="00A44189" w:rsidP="00A44189">
                      <w:pPr>
                        <w:rPr>
                          <w:b/>
                          <w:bCs/>
                        </w:rPr>
                      </w:pPr>
                      <w:r w:rsidRPr="005F18AB">
                        <w:rPr>
                          <w:b/>
                          <w:bCs/>
                        </w:rPr>
                        <w:t>Leadership and Management</w:t>
                      </w:r>
                      <w:r>
                        <w:rPr>
                          <w:b/>
                          <w:bCs/>
                        </w:rPr>
                        <w:t>:</w:t>
                      </w:r>
                    </w:p>
                    <w:p w:rsidR="00A44189" w:rsidRDefault="00A44189" w:rsidP="00A44189">
                      <w:pPr>
                        <w:rPr>
                          <w:b/>
                          <w:bCs/>
                        </w:rPr>
                      </w:pPr>
                    </w:p>
                    <w:p w:rsidR="00A44189" w:rsidRDefault="004761A6" w:rsidP="00A44189">
                      <w:pPr>
                        <w:rPr>
                          <w:rFonts w:cs="Arial"/>
                          <w:color w:val="222222"/>
                        </w:rPr>
                      </w:pPr>
                      <w:r>
                        <w:rPr>
                          <w:rFonts w:cs="Arial"/>
                          <w:color w:val="222222"/>
                        </w:rPr>
                        <w:t>School leadership is the process of enlisting and guiding the talents and energies of teachers, pupils, and parents toward achieving common educational aims.</w:t>
                      </w:r>
                    </w:p>
                    <w:p w:rsidR="004761A6" w:rsidRDefault="004761A6" w:rsidP="00A44189">
                      <w:pPr>
                        <w:rPr>
                          <w:rFonts w:cs="Arial"/>
                          <w:color w:val="222222"/>
                        </w:rPr>
                      </w:pPr>
                    </w:p>
                    <w:p w:rsidR="004761A6" w:rsidRPr="004761A6" w:rsidRDefault="004761A6" w:rsidP="00A44189">
                      <w:pPr>
                        <w:rPr>
                          <w:rFonts w:cs="Arial"/>
                          <w:b/>
                          <w:bCs/>
                        </w:rPr>
                      </w:pPr>
                      <w:r>
                        <w:rPr>
                          <w:rFonts w:cs="Arial"/>
                        </w:rPr>
                        <w:t xml:space="preserve">School management is the process of providing </w:t>
                      </w:r>
                      <w:r w:rsidRPr="004761A6">
                        <w:rPr>
                          <w:rFonts w:cs="Arial"/>
                        </w:rPr>
                        <w:t xml:space="preserve">a positive, optimistic, invitational, trusting and safe learning climate.  </w:t>
                      </w:r>
                    </w:p>
                    <w:p w:rsidR="00847979" w:rsidRPr="006D37CD" w:rsidRDefault="00847979" w:rsidP="00847979">
                      <w:pPr>
                        <w:rPr>
                          <w:rFonts w:ascii="Comic Sans MS" w:hAnsi="Comic Sans MS"/>
                        </w:rPr>
                      </w:pPr>
                    </w:p>
                  </w:txbxContent>
                </v:textbox>
              </v:shape>
            </w:pict>
          </mc:Fallback>
        </mc:AlternateContent>
      </w:r>
      <w:r>
        <w:rPr>
          <w:noProof/>
          <w:lang w:eastAsia="zh-CN"/>
        </w:rPr>
        <mc:AlternateContent>
          <mc:Choice Requires="wps">
            <w:drawing>
              <wp:anchor distT="0" distB="0" distL="114300" distR="114300" simplePos="0" relativeHeight="251661824" behindDoc="0" locked="0" layoutInCell="1" allowOverlap="1">
                <wp:simplePos x="0" y="0"/>
                <wp:positionH relativeFrom="column">
                  <wp:posOffset>-310515</wp:posOffset>
                </wp:positionH>
                <wp:positionV relativeFrom="paragraph">
                  <wp:posOffset>1116965</wp:posOffset>
                </wp:positionV>
                <wp:extent cx="3076575" cy="2809875"/>
                <wp:effectExtent l="0" t="0" r="104775" b="104775"/>
                <wp:wrapNone/>
                <wp:docPr id="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80987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847979" w:rsidRPr="0012015A" w:rsidRDefault="0012015A" w:rsidP="00847979">
                            <w:pPr>
                              <w:rPr>
                                <w:rFonts w:ascii="Comic Sans MS" w:hAnsi="Comic Sans MS"/>
                                <w:b/>
                              </w:rPr>
                            </w:pPr>
                            <w:r w:rsidRPr="0012015A">
                              <w:rPr>
                                <w:rFonts w:ascii="Comic Sans MS" w:hAnsi="Comic Sans MS"/>
                                <w:b/>
                              </w:rPr>
                              <w:t>Literacy:</w:t>
                            </w:r>
                          </w:p>
                          <w:p w:rsidR="0012015A" w:rsidRPr="002437D1" w:rsidRDefault="002437D1" w:rsidP="002437D1">
                            <w:r w:rsidRPr="002437D1">
                              <w:rPr>
                                <w:rStyle w:val="Strong"/>
                              </w:rPr>
                              <w:t>Literacy</w:t>
                            </w:r>
                            <w:r w:rsidRPr="002437D1">
                              <w:t xml:space="preserve"> is fundamental to the education and life opportunities of students. It is widely acknowledged that </w:t>
                            </w:r>
                            <w:r w:rsidRPr="00401C65">
                              <w:rPr>
                                <w:rStyle w:val="Strong"/>
                                <w:b w:val="0"/>
                              </w:rPr>
                              <w:t>literacy</w:t>
                            </w:r>
                            <w:r w:rsidRPr="002437D1">
                              <w:t xml:space="preserve"> is an essential life skill and that well developed </w:t>
                            </w:r>
                            <w:r w:rsidRPr="00401C65">
                              <w:rPr>
                                <w:rStyle w:val="Strong"/>
                                <w:b w:val="0"/>
                              </w:rPr>
                              <w:t>literacy</w:t>
                            </w:r>
                            <w:r w:rsidRPr="002437D1">
                              <w:t xml:space="preserve"> skills improve students' life chances. </w:t>
                            </w:r>
                          </w:p>
                          <w:p w:rsidR="002437D1" w:rsidRDefault="002437D1" w:rsidP="002437D1">
                            <w:pPr>
                              <w:rPr>
                                <w:i/>
                              </w:rPr>
                            </w:pPr>
                          </w:p>
                          <w:p w:rsidR="001002C2" w:rsidRDefault="001002C2" w:rsidP="002437D1">
                            <w:pPr>
                              <w:rPr>
                                <w:b/>
                              </w:rPr>
                            </w:pPr>
                            <w:r w:rsidRPr="001002C2">
                              <w:rPr>
                                <w:b/>
                              </w:rPr>
                              <w:t>Numeracy:</w:t>
                            </w:r>
                          </w:p>
                          <w:p w:rsidR="001002C2" w:rsidRPr="001002C2" w:rsidRDefault="001002C2" w:rsidP="002437D1">
                            <w:pPr>
                              <w:rPr>
                                <w:b/>
                              </w:rPr>
                            </w:pPr>
                          </w:p>
                          <w:p w:rsidR="002437D1" w:rsidRPr="001002C2" w:rsidRDefault="001002C2" w:rsidP="002437D1">
                            <w:pPr>
                              <w:rPr>
                                <w:rFonts w:cs="Arial"/>
                              </w:rPr>
                            </w:pPr>
                            <w:r w:rsidRPr="001002C2">
                              <w:rPr>
                                <w:rFonts w:cs="Arial"/>
                                <w:color w:val="404040"/>
                              </w:rPr>
                              <w:t>N</w:t>
                            </w:r>
                            <w:r w:rsidR="002437D1" w:rsidRPr="001002C2">
                              <w:rPr>
                                <w:rFonts w:cs="Arial"/>
                                <w:color w:val="404040"/>
                              </w:rPr>
                              <w:t xml:space="preserve">umeracy is </w:t>
                            </w:r>
                            <w:r>
                              <w:rPr>
                                <w:rFonts w:cs="Arial"/>
                                <w:color w:val="404040"/>
                              </w:rPr>
                              <w:t xml:space="preserve">fundamental </w:t>
                            </w:r>
                            <w:r w:rsidR="002437D1" w:rsidRPr="001002C2">
                              <w:rPr>
                                <w:rFonts w:cs="Arial"/>
                                <w:color w:val="404040"/>
                              </w:rPr>
                              <w:t>to meet the general demands of life at home, in paid work, and for participati</w:t>
                            </w:r>
                            <w:r>
                              <w:rPr>
                                <w:rFonts w:cs="Arial"/>
                                <w:color w:val="404040"/>
                              </w:rPr>
                              <w:t>on in community and civic life. A</w:t>
                            </w:r>
                            <w:r w:rsidR="002437D1" w:rsidRPr="001002C2">
                              <w:rPr>
                                <w:rFonts w:cs="Arial"/>
                                <w:color w:val="404040"/>
                              </w:rPr>
                              <w:t xml:space="preserve"> basic understanding of numeracy will enhance all aspects of the quality of life and independence of young people</w:t>
                            </w:r>
                            <w:r w:rsidR="00401C65">
                              <w:rPr>
                                <w:rFonts w:cs="Arial"/>
                                <w:color w:val="404040"/>
                              </w:rPr>
                              <w:t>.</w:t>
                            </w:r>
                          </w:p>
                          <w:p w:rsidR="0012015A" w:rsidRDefault="0012015A" w:rsidP="00847979">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3" type="#_x0000_t202" style="position:absolute;margin-left:-24.45pt;margin-top:87.95pt;width:242.25pt;height:22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">
                <v:shadow on="t" opacity=".5" offset="6pt,6pt"/>
                <v:textbox>
                  <w:txbxContent>
                    <w:p w:rsidR="00847979" w:rsidRPr="0012015A" w:rsidRDefault="0012015A" w:rsidP="00847979">
                      <w:pPr>
                        <w:rPr>
                          <w:rFonts w:ascii="Comic Sans MS" w:hAnsi="Comic Sans MS"/>
                          <w:b/>
                        </w:rPr>
                      </w:pPr>
                      <w:r w:rsidRPr="0012015A">
                        <w:rPr>
                          <w:rFonts w:ascii="Comic Sans MS" w:hAnsi="Comic Sans MS"/>
                          <w:b/>
                        </w:rPr>
                        <w:t>Literacy:</w:t>
                      </w:r>
                    </w:p>
                    <w:p w:rsidR="0012015A" w:rsidRPr="002437D1" w:rsidRDefault="002437D1" w:rsidP="002437D1">
                      <w:r w:rsidRPr="002437D1">
                        <w:rPr>
                          <w:rStyle w:val="Strong"/>
                        </w:rPr>
                        <w:t>Literacy</w:t>
                      </w:r>
                      <w:r w:rsidRPr="002437D1">
                        <w:t xml:space="preserve"> is fundamental to the education and life opportunities of students. It is widely acknowledged that </w:t>
                      </w:r>
                      <w:r w:rsidRPr="00401C65">
                        <w:rPr>
                          <w:rStyle w:val="Strong"/>
                          <w:b w:val="0"/>
                        </w:rPr>
                        <w:t>literacy</w:t>
                      </w:r>
                      <w:r w:rsidRPr="002437D1">
                        <w:t xml:space="preserve"> is an essential life skill and that well developed </w:t>
                      </w:r>
                      <w:r w:rsidRPr="00401C65">
                        <w:rPr>
                          <w:rStyle w:val="Strong"/>
                          <w:b w:val="0"/>
                        </w:rPr>
                        <w:t>literacy</w:t>
                      </w:r>
                      <w:r w:rsidRPr="002437D1">
                        <w:t xml:space="preserve"> skills improve students' life chances. </w:t>
                      </w:r>
                    </w:p>
                    <w:p w:rsidR="002437D1" w:rsidRDefault="002437D1" w:rsidP="002437D1">
                      <w:pPr>
                        <w:rPr>
                          <w:i/>
                        </w:rPr>
                      </w:pPr>
                    </w:p>
                    <w:p w:rsidR="001002C2" w:rsidRDefault="001002C2" w:rsidP="002437D1">
                      <w:pPr>
                        <w:rPr>
                          <w:b/>
                        </w:rPr>
                      </w:pPr>
                      <w:r w:rsidRPr="001002C2">
                        <w:rPr>
                          <w:b/>
                        </w:rPr>
                        <w:t>Numeracy:</w:t>
                      </w:r>
                    </w:p>
                    <w:p w:rsidR="001002C2" w:rsidRPr="001002C2" w:rsidRDefault="001002C2" w:rsidP="002437D1">
                      <w:pPr>
                        <w:rPr>
                          <w:b/>
                        </w:rPr>
                      </w:pPr>
                    </w:p>
                    <w:p w:rsidR="002437D1" w:rsidRPr="001002C2" w:rsidRDefault="001002C2" w:rsidP="002437D1">
                      <w:pPr>
                        <w:rPr>
                          <w:rFonts w:cs="Arial"/>
                        </w:rPr>
                      </w:pPr>
                      <w:r w:rsidRPr="001002C2">
                        <w:rPr>
                          <w:rFonts w:cs="Arial"/>
                          <w:color w:val="404040"/>
                        </w:rPr>
                        <w:t>N</w:t>
                      </w:r>
                      <w:r w:rsidR="002437D1" w:rsidRPr="001002C2">
                        <w:rPr>
                          <w:rFonts w:cs="Arial"/>
                          <w:color w:val="404040"/>
                        </w:rPr>
                        <w:t xml:space="preserve">umeracy is </w:t>
                      </w:r>
                      <w:r>
                        <w:rPr>
                          <w:rFonts w:cs="Arial"/>
                          <w:color w:val="404040"/>
                        </w:rPr>
                        <w:t xml:space="preserve">fundamental </w:t>
                      </w:r>
                      <w:r w:rsidR="002437D1" w:rsidRPr="001002C2">
                        <w:rPr>
                          <w:rFonts w:cs="Arial"/>
                          <w:color w:val="404040"/>
                        </w:rPr>
                        <w:t>to meet the general demands of life at home, in paid work, and for participati</w:t>
                      </w:r>
                      <w:r>
                        <w:rPr>
                          <w:rFonts w:cs="Arial"/>
                          <w:color w:val="404040"/>
                        </w:rPr>
                        <w:t>on in community and civic life. A</w:t>
                      </w:r>
                      <w:r w:rsidR="002437D1" w:rsidRPr="001002C2">
                        <w:rPr>
                          <w:rFonts w:cs="Arial"/>
                          <w:color w:val="404040"/>
                        </w:rPr>
                        <w:t xml:space="preserve"> basic understanding of numeracy will enhance all aspects of the quality of life and independence of young people</w:t>
                      </w:r>
                      <w:r w:rsidR="00401C65">
                        <w:rPr>
                          <w:rFonts w:cs="Arial"/>
                          <w:color w:val="404040"/>
                        </w:rPr>
                        <w:t>.</w:t>
                      </w:r>
                    </w:p>
                    <w:p w:rsidR="0012015A" w:rsidRDefault="0012015A" w:rsidP="00847979">
                      <w:pPr>
                        <w:rPr>
                          <w:rFonts w:ascii="Comic Sans MS" w:hAnsi="Comic Sans MS"/>
                        </w:rPr>
                      </w:pPr>
                    </w:p>
                  </w:txbxContent>
                </v:textbox>
              </v:shape>
            </w:pict>
          </mc:Fallback>
        </mc:AlternateContent>
      </w:r>
      <w:r>
        <w:rPr>
          <w:noProof/>
          <w:lang w:eastAsia="zh-CN"/>
        </w:rPr>
        <mc:AlternateContent>
          <mc:Choice Requires="wps">
            <w:drawing>
              <wp:anchor distT="0" distB="0" distL="114300" distR="114300" simplePos="0" relativeHeight="251662848" behindDoc="0" locked="0" layoutInCell="1" allowOverlap="1">
                <wp:simplePos x="0" y="0"/>
                <wp:positionH relativeFrom="column">
                  <wp:posOffset>83820</wp:posOffset>
                </wp:positionH>
                <wp:positionV relativeFrom="paragraph">
                  <wp:posOffset>4279265</wp:posOffset>
                </wp:positionV>
                <wp:extent cx="3076575" cy="2152650"/>
                <wp:effectExtent l="0" t="0" r="104775" b="95250"/>
                <wp:wrapNone/>
                <wp:docPr id="1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15265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847979" w:rsidRDefault="00847979" w:rsidP="00847979">
                            <w:pPr>
                              <w:rPr>
                                <w:rFonts w:ascii="Comic Sans MS" w:hAnsi="Comic Sans MS"/>
                              </w:rPr>
                            </w:pPr>
                          </w:p>
                          <w:p w:rsidR="00847979" w:rsidRDefault="001002C2" w:rsidP="00847979">
                            <w:pPr>
                              <w:rPr>
                                <w:rFonts w:ascii="Comic Sans MS" w:hAnsi="Comic Sans MS"/>
                                <w:b/>
                              </w:rPr>
                            </w:pPr>
                            <w:r w:rsidRPr="001002C2">
                              <w:rPr>
                                <w:rFonts w:ascii="Comic Sans MS" w:hAnsi="Comic Sans MS"/>
                                <w:b/>
                              </w:rPr>
                              <w:t>Curriculum and assessment:</w:t>
                            </w:r>
                          </w:p>
                          <w:p w:rsidR="001002C2" w:rsidRDefault="001002C2" w:rsidP="00847979">
                            <w:pPr>
                              <w:rPr>
                                <w:rFonts w:ascii="Comic Sans MS" w:hAnsi="Comic Sans MS"/>
                                <w:b/>
                              </w:rPr>
                            </w:pPr>
                          </w:p>
                          <w:p w:rsidR="00401C65" w:rsidRDefault="001002C2" w:rsidP="00401C65">
                            <w:pPr>
                              <w:rPr>
                                <w:rFonts w:cs="Arial"/>
                                <w:color w:val="333333"/>
                              </w:rPr>
                            </w:pPr>
                            <w:r>
                              <w:rPr>
                                <w:rFonts w:cs="Arial"/>
                                <w:color w:val="333333"/>
                              </w:rPr>
                              <w:t xml:space="preserve">Curriculum and assessment practices </w:t>
                            </w:r>
                            <w:r w:rsidRPr="001002C2">
                              <w:rPr>
                                <w:rFonts w:cs="Arial"/>
                                <w:color w:val="333333"/>
                              </w:rPr>
                              <w:t>support our students to become successful learners, confident and creative individuals, a</w:t>
                            </w:r>
                            <w:r w:rsidR="00401C65">
                              <w:rPr>
                                <w:rFonts w:cs="Arial"/>
                                <w:color w:val="333333"/>
                              </w:rPr>
                              <w:t>nd active and informed citizens.</w:t>
                            </w:r>
                          </w:p>
                          <w:p w:rsidR="00401C65" w:rsidRPr="00401C65" w:rsidRDefault="00401C65" w:rsidP="00401C65">
                            <w:pPr>
                              <w:rPr>
                                <w:rFonts w:cs="Arial"/>
                                <w:color w:val="333333"/>
                              </w:rPr>
                            </w:pPr>
                          </w:p>
                          <w:p w:rsidR="001002C2" w:rsidRPr="00401C65" w:rsidRDefault="00401C65" w:rsidP="00401C65">
                            <w:pPr>
                              <w:rPr>
                                <w:rFonts w:cs="Arial"/>
                                <w:b/>
                              </w:rPr>
                            </w:pPr>
                            <w:r w:rsidRPr="00401C65">
                              <w:rPr>
                                <w:rFonts w:cs="Arial"/>
                                <w:bCs/>
                              </w:rPr>
                              <w:t>Teachers</w:t>
                            </w:r>
                            <w:r w:rsidRPr="00401C65">
                              <w:rPr>
                                <w:rFonts w:cs="Arial"/>
                              </w:rPr>
                              <w:t xml:space="preserve"> provide clarity of expectations and a belief that all can learn. Teachers </w:t>
                            </w:r>
                            <w:r>
                              <w:rPr>
                                <w:rFonts w:cs="Arial"/>
                              </w:rPr>
                              <w:t xml:space="preserve">are 'open' to new ideas, </w:t>
                            </w:r>
                            <w:r w:rsidRPr="00401C65">
                              <w:rPr>
                                <w:rFonts w:cs="Arial"/>
                              </w:rPr>
                              <w:t>develop positive learning climate</w:t>
                            </w:r>
                            <w:r>
                              <w:rPr>
                                <w:rFonts w:cs="Arial"/>
                              </w:rPr>
                              <w:t xml:space="preserve">s, </w:t>
                            </w:r>
                            <w:r w:rsidR="006F6D8E">
                              <w:rPr>
                                <w:rFonts w:cs="Arial"/>
                              </w:rPr>
                              <w:t xml:space="preserve">inspire student enthusiasm for learning </w:t>
                            </w:r>
                            <w:r>
                              <w:rPr>
                                <w:rFonts w:cs="Arial"/>
                              </w:rPr>
                              <w:t xml:space="preserve">and </w:t>
                            </w:r>
                            <w:r w:rsidRPr="00401C65">
                              <w:rPr>
                                <w:rFonts w:cs="Arial"/>
                              </w:rPr>
                              <w:t>value the importance of student effort</w:t>
                            </w:r>
                            <w:r>
                              <w:rPr>
                                <w:rFonts w:cs="Arial"/>
                              </w:rPr>
                              <w:t>s</w:t>
                            </w:r>
                            <w:r w:rsidRPr="00401C65">
                              <w:rPr>
                                <w:rFonts w:cs="Arial"/>
                              </w:rPr>
                              <w:t xml:space="preserve"> to improve.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margin-left:6.6pt;margin-top:336.95pt;width:242.25pt;height:16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">
                <v:shadow on="t" opacity=".5" offset="6pt,6pt"/>
                <v:textbox>
                  <w:txbxContent>
                    <w:p w:rsidR="00847979" w:rsidRDefault="00847979" w:rsidP="00847979">
                      <w:pPr>
                        <w:rPr>
                          <w:rFonts w:ascii="Comic Sans MS" w:hAnsi="Comic Sans MS"/>
                        </w:rPr>
                      </w:pPr>
                    </w:p>
                    <w:p w:rsidR="00847979" w:rsidRDefault="001002C2" w:rsidP="00847979">
                      <w:pPr>
                        <w:rPr>
                          <w:rFonts w:ascii="Comic Sans MS" w:hAnsi="Comic Sans MS"/>
                          <w:b/>
                        </w:rPr>
                      </w:pPr>
                      <w:r w:rsidRPr="001002C2">
                        <w:rPr>
                          <w:rFonts w:ascii="Comic Sans MS" w:hAnsi="Comic Sans MS"/>
                          <w:b/>
                        </w:rPr>
                        <w:t>Curriculum and assessment:</w:t>
                      </w:r>
                    </w:p>
                    <w:p w:rsidR="001002C2" w:rsidRDefault="001002C2" w:rsidP="00847979">
                      <w:pPr>
                        <w:rPr>
                          <w:rFonts w:ascii="Comic Sans MS" w:hAnsi="Comic Sans MS"/>
                          <w:b/>
                        </w:rPr>
                      </w:pPr>
                    </w:p>
                    <w:p w:rsidR="00401C65" w:rsidRDefault="001002C2" w:rsidP="00401C65">
                      <w:pPr>
                        <w:rPr>
                          <w:rFonts w:cs="Arial"/>
                          <w:color w:val="333333"/>
                        </w:rPr>
                      </w:pPr>
                      <w:r>
                        <w:rPr>
                          <w:rFonts w:cs="Arial"/>
                          <w:color w:val="333333"/>
                        </w:rPr>
                        <w:t xml:space="preserve">Curriculum and assessment practices </w:t>
                      </w:r>
                      <w:r w:rsidRPr="001002C2">
                        <w:rPr>
                          <w:rFonts w:cs="Arial"/>
                          <w:color w:val="333333"/>
                        </w:rPr>
                        <w:t>support our students to become successful learners, confident and creative individuals, a</w:t>
                      </w:r>
                      <w:r w:rsidR="00401C65">
                        <w:rPr>
                          <w:rFonts w:cs="Arial"/>
                          <w:color w:val="333333"/>
                        </w:rPr>
                        <w:t>nd active and informed citizens.</w:t>
                      </w:r>
                    </w:p>
                    <w:p w:rsidR="00401C65" w:rsidRPr="00401C65" w:rsidRDefault="00401C65" w:rsidP="00401C65">
                      <w:pPr>
                        <w:rPr>
                          <w:rFonts w:cs="Arial"/>
                          <w:color w:val="333333"/>
                        </w:rPr>
                      </w:pPr>
                    </w:p>
                    <w:p w:rsidR="001002C2" w:rsidRPr="00401C65" w:rsidRDefault="00401C65" w:rsidP="00401C65">
                      <w:pPr>
                        <w:rPr>
                          <w:rFonts w:cs="Arial"/>
                          <w:b/>
                        </w:rPr>
                      </w:pPr>
                      <w:r w:rsidRPr="00401C65">
                        <w:rPr>
                          <w:rFonts w:cs="Arial"/>
                          <w:bCs/>
                        </w:rPr>
                        <w:t>Teachers</w:t>
                      </w:r>
                      <w:r w:rsidRPr="00401C65">
                        <w:rPr>
                          <w:rFonts w:cs="Arial"/>
                        </w:rPr>
                        <w:t xml:space="preserve"> provide clarity of expectations and a belief that all can learn. Teachers </w:t>
                      </w:r>
                      <w:r>
                        <w:rPr>
                          <w:rFonts w:cs="Arial"/>
                        </w:rPr>
                        <w:t xml:space="preserve">are 'open' to new ideas, </w:t>
                      </w:r>
                      <w:r w:rsidRPr="00401C65">
                        <w:rPr>
                          <w:rFonts w:cs="Arial"/>
                        </w:rPr>
                        <w:t>develop positive learning climate</w:t>
                      </w:r>
                      <w:r>
                        <w:rPr>
                          <w:rFonts w:cs="Arial"/>
                        </w:rPr>
                        <w:t xml:space="preserve">s, </w:t>
                      </w:r>
                      <w:r w:rsidR="006F6D8E">
                        <w:rPr>
                          <w:rFonts w:cs="Arial"/>
                        </w:rPr>
                        <w:t xml:space="preserve">inspire student enthusiasm for learning </w:t>
                      </w:r>
                      <w:r>
                        <w:rPr>
                          <w:rFonts w:cs="Arial"/>
                        </w:rPr>
                        <w:t xml:space="preserve">and </w:t>
                      </w:r>
                      <w:r w:rsidRPr="00401C65">
                        <w:rPr>
                          <w:rFonts w:cs="Arial"/>
                        </w:rPr>
                        <w:t>value the importance of student effort</w:t>
                      </w:r>
                      <w:r>
                        <w:rPr>
                          <w:rFonts w:cs="Arial"/>
                        </w:rPr>
                        <w:t>s</w:t>
                      </w:r>
                      <w:r w:rsidRPr="00401C65">
                        <w:rPr>
                          <w:rFonts w:cs="Arial"/>
                        </w:rPr>
                        <w:t xml:space="preserve"> to improve.</w:t>
                      </w:r>
                    </w:p>
                  </w:txbxContent>
                </v:textbox>
              </v:shape>
            </w:pict>
          </mc:Fallback>
        </mc:AlternateContent>
      </w:r>
      <w:r>
        <w:rPr>
          <w:noProof/>
          <w:lang w:eastAsia="zh-CN"/>
        </w:rPr>
        <mc:AlternateContent>
          <mc:Choice Requires="wps">
            <w:drawing>
              <wp:anchor distT="0" distB="0" distL="114300" distR="114300" simplePos="0" relativeHeight="251667968" behindDoc="0" locked="0" layoutInCell="1" allowOverlap="1">
                <wp:simplePos x="0" y="0"/>
                <wp:positionH relativeFrom="column">
                  <wp:posOffset>2247265</wp:posOffset>
                </wp:positionH>
                <wp:positionV relativeFrom="paragraph">
                  <wp:posOffset>2450465</wp:posOffset>
                </wp:positionV>
                <wp:extent cx="2666365" cy="390525"/>
                <wp:effectExtent l="452120" t="0" r="548005" b="0"/>
                <wp:wrapNone/>
                <wp:docPr id="15"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002122">
                          <a:off x="0" y="0"/>
                          <a:ext cx="2666365" cy="390525"/>
                        </a:xfrm>
                        <a:prstGeom prst="stripedRightArrow">
                          <a:avLst>
                            <a:gd name="adj1" fmla="val 50000"/>
                            <a:gd name="adj2" fmla="val 170691"/>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59" o:spid="_x0000_s1026" type="#_x0000_t93" style="position:absolute;margin-left:176.95pt;margin-top:192.95pt;width:209.95pt;height:30.75pt;rotation:7648184fd;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" fillcolor="#c0504d" strokecolor="#f2f2f2" strokeweight="3pt">
                <v:shadow on="t" color="#622423" opacity=".5" offset="1pt"/>
              </v:shape>
            </w:pict>
          </mc:Fallback>
        </mc:AlternateContent>
      </w:r>
      <w:r>
        <w:rPr>
          <w:noProof/>
          <w:lang w:eastAsia="zh-CN"/>
        </w:rPr>
        <mc:AlternateContent>
          <mc:Choice Requires="wps">
            <w:drawing>
              <wp:anchor distT="0" distB="0" distL="114300" distR="114300" simplePos="0" relativeHeight="251670016" behindDoc="0" locked="0" layoutInCell="1" allowOverlap="1">
                <wp:simplePos x="0" y="0"/>
                <wp:positionH relativeFrom="column">
                  <wp:posOffset>4511040</wp:posOffset>
                </wp:positionH>
                <wp:positionV relativeFrom="paragraph">
                  <wp:posOffset>2450465</wp:posOffset>
                </wp:positionV>
                <wp:extent cx="2666365" cy="390525"/>
                <wp:effectExtent l="433070" t="0" r="414655" b="0"/>
                <wp:wrapNone/>
                <wp:docPr id="14"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925169">
                          <a:off x="0" y="0"/>
                          <a:ext cx="2666365" cy="390525"/>
                        </a:xfrm>
                        <a:prstGeom prst="stripedRightArrow">
                          <a:avLst>
                            <a:gd name="adj1" fmla="val 50000"/>
                            <a:gd name="adj2" fmla="val 170691"/>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 o:spid="_x0000_s1026" type="#_x0000_t93" style="position:absolute;margin-left:355.2pt;margin-top:192.95pt;width:209.95pt;height:30.75pt;rotation:4287331fd;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" fillcolor="#c0504d" strokecolor="#f2f2f2" strokeweight="3pt">
                <v:shadow on="t" color="#622423" opacity=".5" offset="1pt"/>
              </v:shape>
            </w:pict>
          </mc:Fallback>
        </mc:AlternateContent>
      </w:r>
      <w:r>
        <w:rPr>
          <w:noProof/>
          <w:lang w:eastAsia="zh-CN"/>
        </w:rPr>
        <mc:AlternateContent>
          <mc:Choice Requires="wps">
            <w:drawing>
              <wp:anchor distT="0" distB="0" distL="114300" distR="114300" simplePos="0" relativeHeight="251668992" behindDoc="0" locked="0" layoutInCell="1" allowOverlap="1">
                <wp:simplePos x="0" y="0"/>
                <wp:positionH relativeFrom="column">
                  <wp:posOffset>3643630</wp:posOffset>
                </wp:positionH>
                <wp:positionV relativeFrom="paragraph">
                  <wp:posOffset>1934845</wp:posOffset>
                </wp:positionV>
                <wp:extent cx="2026285" cy="390525"/>
                <wp:effectExtent l="36830" t="20320" r="48895" b="86995"/>
                <wp:wrapNone/>
                <wp:docPr id="1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26285" cy="390525"/>
                        </a:xfrm>
                        <a:prstGeom prst="stripedRightArrow">
                          <a:avLst>
                            <a:gd name="adj1" fmla="val 50000"/>
                            <a:gd name="adj2" fmla="val 129715"/>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 o:spid="_x0000_s1026" type="#_x0000_t93" style="position:absolute;margin-left:286.9pt;margin-top:152.35pt;width:159.55pt;height:30.75pt;rotation:9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" fillcolor="#c0504d" strokecolor="#f2f2f2" strokeweight="3pt">
                <v:shadow on="t" color="#622423" opacity=".5" offset="1pt"/>
              </v:shape>
            </w:pict>
          </mc:Fallback>
        </mc:AlternateContent>
      </w:r>
      <w:r>
        <w:rPr>
          <w:noProof/>
          <w:lang w:eastAsia="zh-CN"/>
        </w:rPr>
        <mc:AlternateContent>
          <mc:Choice Requires="wps">
            <w:drawing>
              <wp:anchor distT="0" distB="0" distL="114300" distR="114300" simplePos="0" relativeHeight="251666944" behindDoc="0" locked="0" layoutInCell="1" allowOverlap="1">
                <wp:simplePos x="0" y="0"/>
                <wp:positionH relativeFrom="column">
                  <wp:posOffset>2799715</wp:posOffset>
                </wp:positionH>
                <wp:positionV relativeFrom="paragraph">
                  <wp:posOffset>1155065</wp:posOffset>
                </wp:positionV>
                <wp:extent cx="1410970" cy="390525"/>
                <wp:effectExtent l="0" t="361950" r="0" b="295275"/>
                <wp:wrapNone/>
                <wp:docPr id="1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500453">
                          <a:off x="0" y="0"/>
                          <a:ext cx="1410970" cy="390525"/>
                        </a:xfrm>
                        <a:prstGeom prst="stripedRightArrow">
                          <a:avLst>
                            <a:gd name="adj1" fmla="val 50000"/>
                            <a:gd name="adj2" fmla="val 90325"/>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 o:spid="_x0000_s1026" type="#_x0000_t93" style="position:absolute;margin-left:220.45pt;margin-top:90.95pt;width:111.1pt;height:30.75pt;rotation:9284761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" fillcolor="#c0504d" strokecolor="#f2f2f2" strokeweight="3pt">
                <v:shadow on="t" color="#622423" opacity=".5" offset="1pt"/>
              </v:shape>
            </w:pict>
          </mc:Fallback>
        </mc:AlternateContent>
      </w:r>
      <w:r>
        <w:rPr>
          <w:noProof/>
          <w:lang w:eastAsia="zh-CN"/>
        </w:rPr>
        <mc:AlternateContent>
          <mc:Choice Requires="wps">
            <w:drawing>
              <wp:anchor distT="0" distB="0" distL="114300" distR="114300" simplePos="0" relativeHeight="251671040" behindDoc="0" locked="0" layoutInCell="1" allowOverlap="1">
                <wp:simplePos x="0" y="0"/>
                <wp:positionH relativeFrom="column">
                  <wp:posOffset>5093970</wp:posOffset>
                </wp:positionH>
                <wp:positionV relativeFrom="paragraph">
                  <wp:posOffset>1200150</wp:posOffset>
                </wp:positionV>
                <wp:extent cx="1514475" cy="390525"/>
                <wp:effectExtent l="0" t="361950" r="0" b="295275"/>
                <wp:wrapNone/>
                <wp:docPr id="1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90514">
                          <a:off x="0" y="0"/>
                          <a:ext cx="1514475" cy="390525"/>
                        </a:xfrm>
                        <a:prstGeom prst="stripedRightArrow">
                          <a:avLst>
                            <a:gd name="adj1" fmla="val 50000"/>
                            <a:gd name="adj2" fmla="val 96951"/>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93" style="position:absolute;margin-left:401.1pt;margin-top:94.5pt;width:119.25pt;height:30.75pt;rotation:2283399fd;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" fillcolor="#c0504d" strokecolor="#f2f2f2" strokeweight="3pt">
                <v:shadow on="t" color="#622423" opacity=".5" offset="1pt"/>
              </v:shape>
            </w:pict>
          </mc:Fallback>
        </mc:AlternateContent>
      </w:r>
    </w:p>
    <w:p w:rsidR="00847979" w:rsidRPr="00180DD5" w:rsidRDefault="00847979" w:rsidP="00847979"/>
    <w:p w:rsidR="000E008D" w:rsidRDefault="000E008D">
      <w:pPr>
        <w:ind w:left="720" w:hanging="720"/>
        <w:rPr>
          <w:rFonts w:cs="Arial"/>
          <w:bCs/>
        </w:rPr>
      </w:pPr>
    </w:p>
    <w:p w:rsidR="000E008D" w:rsidRDefault="000E008D">
      <w:pPr>
        <w:ind w:left="720" w:hanging="720"/>
        <w:rPr>
          <w:rFonts w:cs="Arial"/>
          <w:bCs/>
        </w:rPr>
      </w:pPr>
    </w:p>
    <w:p w:rsidR="000E008D" w:rsidRDefault="000E008D">
      <w:pPr>
        <w:ind w:left="720" w:hanging="720"/>
        <w:rPr>
          <w:rFonts w:cs="Arial"/>
          <w:bCs/>
        </w:rPr>
      </w:pPr>
    </w:p>
    <w:p w:rsidR="000E008D" w:rsidRDefault="000E008D">
      <w:pPr>
        <w:ind w:left="720" w:hanging="720"/>
        <w:rPr>
          <w:rFonts w:cs="Arial"/>
          <w:bCs/>
        </w:rPr>
      </w:pPr>
    </w:p>
    <w:p w:rsidR="000E008D" w:rsidRDefault="000E008D">
      <w:pPr>
        <w:ind w:left="720" w:hanging="720"/>
        <w:rPr>
          <w:rFonts w:cs="Arial"/>
          <w:bCs/>
        </w:rPr>
        <w:sectPr w:rsidR="000E008D" w:rsidSect="00847979">
          <w:footerReference w:type="default" r:id="rId10"/>
          <w:pgSz w:w="16840" w:h="11907" w:orient="landscape" w:code="9"/>
          <w:pgMar w:top="567" w:right="1134" w:bottom="567" w:left="1134" w:header="720" w:footer="720" w:gutter="0"/>
          <w:cols w:space="720"/>
          <w:titlePg/>
          <w:docGrid w:linePitch="360"/>
        </w:sectPr>
      </w:pPr>
    </w:p>
    <w:p w:rsidR="000E008D" w:rsidRPr="00180DD5" w:rsidRDefault="00D31E94" w:rsidP="000E008D">
      <w:pPr>
        <w:jc w:val="both"/>
      </w:pPr>
      <w:r>
        <w:rPr>
          <w:noProof/>
          <w:lang w:eastAsia="zh-CN"/>
        </w:rPr>
        <w:lastRenderedPageBreak/>
        <mc:AlternateContent>
          <mc:Choice Requires="wps">
            <w:drawing>
              <wp:anchor distT="0" distB="0" distL="114300" distR="114300" simplePos="0" relativeHeight="251658752" behindDoc="0" locked="0" layoutInCell="0" allowOverlap="1">
                <wp:simplePos x="0" y="0"/>
                <wp:positionH relativeFrom="margin">
                  <wp:posOffset>2997200</wp:posOffset>
                </wp:positionH>
                <wp:positionV relativeFrom="margin">
                  <wp:posOffset>-87630</wp:posOffset>
                </wp:positionV>
                <wp:extent cx="3701415" cy="1139190"/>
                <wp:effectExtent l="0" t="0" r="0" b="0"/>
                <wp:wrapSquare wrapText="bothSides"/>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3701415" cy="1139190"/>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47979" w:rsidRDefault="00847979" w:rsidP="00847979">
                            <w:pPr>
                              <w:pBdr>
                                <w:top w:val="single" w:sz="24" w:space="11" w:color="CDDDAC"/>
                                <w:bottom w:val="single" w:sz="24" w:space="10" w:color="CDDDAC"/>
                              </w:pBdr>
                              <w:jc w:val="center"/>
                              <w:rPr>
                                <w:b/>
                                <w:i/>
                                <w:iCs/>
                                <w:sz w:val="28"/>
                                <w:szCs w:val="28"/>
                              </w:rPr>
                            </w:pPr>
                            <w:r w:rsidRPr="00393451">
                              <w:rPr>
                                <w:b/>
                                <w:i/>
                                <w:iCs/>
                                <w:sz w:val="28"/>
                                <w:szCs w:val="28"/>
                              </w:rPr>
                              <w:t xml:space="preserve">School </w:t>
                            </w:r>
                            <w:r>
                              <w:rPr>
                                <w:b/>
                                <w:i/>
                                <w:iCs/>
                                <w:sz w:val="28"/>
                                <w:szCs w:val="28"/>
                              </w:rPr>
                              <w:t>Directions</w:t>
                            </w:r>
                            <w:r w:rsidR="00593B9C">
                              <w:rPr>
                                <w:b/>
                                <w:i/>
                                <w:iCs/>
                                <w:sz w:val="28"/>
                                <w:szCs w:val="28"/>
                              </w:rPr>
                              <w:t xml:space="preserve"> 2012</w:t>
                            </w:r>
                            <w:r w:rsidRPr="00393451">
                              <w:rPr>
                                <w:b/>
                                <w:i/>
                                <w:iCs/>
                                <w:sz w:val="28"/>
                                <w:szCs w:val="28"/>
                              </w:rPr>
                              <w:t xml:space="preserve"> </w:t>
                            </w:r>
                            <w:r w:rsidR="00593B9C">
                              <w:rPr>
                                <w:b/>
                                <w:i/>
                                <w:iCs/>
                                <w:sz w:val="28"/>
                                <w:szCs w:val="28"/>
                              </w:rPr>
                              <w:t>– 2014</w:t>
                            </w:r>
                          </w:p>
                          <w:p w:rsidR="00847979" w:rsidRDefault="00847979" w:rsidP="00847979">
                            <w:pPr>
                              <w:pBdr>
                                <w:top w:val="single" w:sz="24" w:space="11" w:color="CDDDAC"/>
                                <w:bottom w:val="single" w:sz="24" w:space="10" w:color="CDDDAC"/>
                              </w:pBdr>
                              <w:jc w:val="center"/>
                              <w:rPr>
                                <w:i/>
                                <w:iCs/>
                                <w:sz w:val="28"/>
                                <w:szCs w:val="28"/>
                              </w:rPr>
                            </w:pPr>
                            <w:r w:rsidRPr="00211C60">
                              <w:rPr>
                                <w:i/>
                                <w:iCs/>
                                <w:sz w:val="28"/>
                                <w:szCs w:val="28"/>
                              </w:rPr>
                              <w:t>Priority Areas</w:t>
                            </w:r>
                            <w:r>
                              <w:rPr>
                                <w:i/>
                                <w:iCs/>
                                <w:sz w:val="28"/>
                                <w:szCs w:val="28"/>
                              </w:rPr>
                              <w:t xml:space="preserve"> ~ Targets</w:t>
                            </w:r>
                          </w:p>
                          <w:p w:rsidR="00847979" w:rsidRPr="00211C60" w:rsidRDefault="00847979" w:rsidP="00847979">
                            <w:pPr>
                              <w:pBdr>
                                <w:top w:val="single" w:sz="24" w:space="11" w:color="CDDDAC"/>
                                <w:bottom w:val="single" w:sz="24" w:space="10" w:color="CDDDAC"/>
                              </w:pBdr>
                              <w:jc w:val="center"/>
                              <w:rPr>
                                <w:i/>
                                <w:iCs/>
                                <w:sz w:val="28"/>
                                <w:szCs w:val="28"/>
                              </w:rPr>
                            </w:pPr>
                            <w:r>
                              <w:rPr>
                                <w:i/>
                                <w:iCs/>
                                <w:sz w:val="28"/>
                                <w:szCs w:val="28"/>
                              </w:rPr>
                              <w:t>Summary</w:t>
                            </w:r>
                          </w:p>
                        </w:txbxContent>
                      </wps:txbx>
                      <wps:bodyPr rot="0" vert="horz" wrap="square" lIns="91440" tIns="91440" rIns="91440" bIns="91440" anchor="t" anchorCtr="0" upright="1">
                        <a:spAutoFit/>
                      </wps:bodyPr>
                    </wps:wsp>
                  </a:graphicData>
                </a:graphic>
                <wp14:sizeRelH relativeFrom="margin">
                  <wp14:pctWidth>40000</wp14:pctWidth>
                </wp14:sizeRelH>
                <wp14:sizeRelV relativeFrom="margin">
                  <wp14:pctHeight>0</wp14:pctHeight>
                </wp14:sizeRelV>
              </wp:anchor>
            </w:drawing>
          </mc:Choice>
          <mc:Fallback>
            <w:pict>
              <v:rect id="Rectangle 31" o:spid="_x0000_s1035" style="position:absolute;left:0;text-align:left;margin-left:236pt;margin-top:-6.9pt;width:291.45pt;height:89.7pt;z-index:251658752;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" o:allowincell="f" filled="f" fillcolor="#4f81bd" stroked="f">
                <v:textbox style="mso-fit-shape-to-text:t" inset=",7.2pt,,7.2pt">
                  <w:txbxContent>
                    <w:p w:rsidR="00847979" w:rsidRDefault="00847979" w:rsidP="00847979">
                      <w:pPr>
                        <w:pBdr>
                          <w:top w:val="single" w:sz="24" w:space="11" w:color="CDDDAC"/>
                          <w:bottom w:val="single" w:sz="24" w:space="10" w:color="CDDDAC"/>
                        </w:pBdr>
                        <w:jc w:val="center"/>
                        <w:rPr>
                          <w:b/>
                          <w:i/>
                          <w:iCs/>
                          <w:sz w:val="28"/>
                          <w:szCs w:val="28"/>
                        </w:rPr>
                      </w:pPr>
                      <w:r w:rsidRPr="00393451">
                        <w:rPr>
                          <w:b/>
                          <w:i/>
                          <w:iCs/>
                          <w:sz w:val="28"/>
                          <w:szCs w:val="28"/>
                        </w:rPr>
                        <w:t xml:space="preserve">School </w:t>
                      </w:r>
                      <w:r>
                        <w:rPr>
                          <w:b/>
                          <w:i/>
                          <w:iCs/>
                          <w:sz w:val="28"/>
                          <w:szCs w:val="28"/>
                        </w:rPr>
                        <w:t>Directions</w:t>
                      </w:r>
                      <w:r w:rsidR="00593B9C">
                        <w:rPr>
                          <w:b/>
                          <w:i/>
                          <w:iCs/>
                          <w:sz w:val="28"/>
                          <w:szCs w:val="28"/>
                        </w:rPr>
                        <w:t xml:space="preserve"> 2012</w:t>
                      </w:r>
                      <w:r w:rsidRPr="00393451">
                        <w:rPr>
                          <w:b/>
                          <w:i/>
                          <w:iCs/>
                          <w:sz w:val="28"/>
                          <w:szCs w:val="28"/>
                        </w:rPr>
                        <w:t xml:space="preserve"> </w:t>
                      </w:r>
                      <w:r w:rsidR="00593B9C">
                        <w:rPr>
                          <w:b/>
                          <w:i/>
                          <w:iCs/>
                          <w:sz w:val="28"/>
                          <w:szCs w:val="28"/>
                        </w:rPr>
                        <w:t>– 2014</w:t>
                      </w:r>
                    </w:p>
                    <w:p w:rsidR="00847979" w:rsidRDefault="00847979" w:rsidP="00847979">
                      <w:pPr>
                        <w:pBdr>
                          <w:top w:val="single" w:sz="24" w:space="11" w:color="CDDDAC"/>
                          <w:bottom w:val="single" w:sz="24" w:space="10" w:color="CDDDAC"/>
                        </w:pBdr>
                        <w:jc w:val="center"/>
                        <w:rPr>
                          <w:i/>
                          <w:iCs/>
                          <w:sz w:val="28"/>
                          <w:szCs w:val="28"/>
                        </w:rPr>
                      </w:pPr>
                      <w:r w:rsidRPr="00211C60">
                        <w:rPr>
                          <w:i/>
                          <w:iCs/>
                          <w:sz w:val="28"/>
                          <w:szCs w:val="28"/>
                        </w:rPr>
                        <w:t>Priority Areas</w:t>
                      </w:r>
                      <w:r>
                        <w:rPr>
                          <w:i/>
                          <w:iCs/>
                          <w:sz w:val="28"/>
                          <w:szCs w:val="28"/>
                        </w:rPr>
                        <w:t xml:space="preserve"> ~ Targets</w:t>
                      </w:r>
                    </w:p>
                    <w:p w:rsidR="00847979" w:rsidRPr="00211C60" w:rsidRDefault="00847979" w:rsidP="00847979">
                      <w:pPr>
                        <w:pBdr>
                          <w:top w:val="single" w:sz="24" w:space="11" w:color="CDDDAC"/>
                          <w:bottom w:val="single" w:sz="24" w:space="10" w:color="CDDDAC"/>
                        </w:pBdr>
                        <w:jc w:val="center"/>
                        <w:rPr>
                          <w:i/>
                          <w:iCs/>
                          <w:sz w:val="28"/>
                          <w:szCs w:val="28"/>
                        </w:rPr>
                      </w:pPr>
                      <w:r>
                        <w:rPr>
                          <w:i/>
                          <w:iCs/>
                          <w:sz w:val="28"/>
                          <w:szCs w:val="28"/>
                        </w:rPr>
                        <w:t>Summary</w:t>
                      </w:r>
                    </w:p>
                  </w:txbxContent>
                </v:textbox>
                <w10:wrap type="square" anchorx="margin" anchory="margin"/>
              </v:rect>
            </w:pict>
          </mc:Fallback>
        </mc:AlternateContent>
      </w:r>
    </w:p>
    <w:p w:rsidR="000E008D" w:rsidRPr="00180DD5" w:rsidRDefault="000E008D" w:rsidP="000E008D">
      <w:pPr>
        <w:jc w:val="both"/>
      </w:pPr>
    </w:p>
    <w:p w:rsidR="000E008D" w:rsidRPr="00180DD5" w:rsidRDefault="000E008D" w:rsidP="000E008D">
      <w:pPr>
        <w:jc w:val="both"/>
      </w:pPr>
    </w:p>
    <w:p w:rsidR="000E008D" w:rsidRPr="00180DD5" w:rsidRDefault="000E008D" w:rsidP="000E008D">
      <w:pPr>
        <w:jc w:val="both"/>
      </w:pPr>
    </w:p>
    <w:p w:rsidR="000E008D" w:rsidRDefault="000E008D" w:rsidP="000E008D">
      <w:pPr>
        <w:jc w:val="both"/>
      </w:pPr>
    </w:p>
    <w:p w:rsidR="000E008D" w:rsidRDefault="000E008D" w:rsidP="000E008D">
      <w:pPr>
        <w:jc w:val="both"/>
      </w:pPr>
    </w:p>
    <w:p w:rsidR="000E008D" w:rsidRDefault="000E008D" w:rsidP="000E008D">
      <w:pPr>
        <w:jc w:val="both"/>
      </w:pPr>
    </w:p>
    <w:p w:rsidR="000E008D" w:rsidRDefault="00D31E94" w:rsidP="000E008D">
      <w:pPr>
        <w:jc w:val="both"/>
      </w:pPr>
      <w:r>
        <w:rPr>
          <w:noProof/>
          <w:lang w:eastAsia="zh-CN"/>
        </w:rPr>
        <mc:AlternateContent>
          <mc:Choice Requires="wps">
            <w:drawing>
              <wp:anchor distT="0" distB="0" distL="114300" distR="114300" simplePos="0" relativeHeight="251657728" behindDoc="0" locked="0" layoutInCell="0" allowOverlap="1">
                <wp:simplePos x="0" y="0"/>
                <wp:positionH relativeFrom="page">
                  <wp:posOffset>6273800</wp:posOffset>
                </wp:positionH>
                <wp:positionV relativeFrom="page">
                  <wp:posOffset>1857375</wp:posOffset>
                </wp:positionV>
                <wp:extent cx="3277870" cy="4991100"/>
                <wp:effectExtent l="0" t="266700" r="243205" b="0"/>
                <wp:wrapSquare wrapText="bothSides"/>
                <wp:docPr id="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3277870" cy="4991100"/>
                        </a:xfrm>
                        <a:prstGeom prst="rect">
                          <a:avLst/>
                        </a:prstGeom>
                        <a:solidFill>
                          <a:srgbClr val="B8CCE4">
                            <a:alpha val="20000"/>
                          </a:srgbClr>
                        </a:solidFill>
                        <a:ln>
                          <a:noFill/>
                        </a:ln>
                        <a:effectLst>
                          <a:outerShdw dist="359659" dir="18728256" algn="ctr" rotWithShape="0">
                            <a:srgbClr val="D4CFB3">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0E008D" w:rsidRPr="00A14150" w:rsidRDefault="000E008D" w:rsidP="000E008D">
                            <w:pPr>
                              <w:jc w:val="center"/>
                              <w:rPr>
                                <w:b/>
                                <w:iCs/>
                                <w:sz w:val="24"/>
                                <w:szCs w:val="24"/>
                              </w:rPr>
                            </w:pPr>
                            <w:r w:rsidRPr="00A14150">
                              <w:rPr>
                                <w:b/>
                                <w:iCs/>
                                <w:sz w:val="24"/>
                                <w:szCs w:val="24"/>
                              </w:rPr>
                              <w:t>Targets</w:t>
                            </w:r>
                          </w:p>
                          <w:p w:rsidR="000E008D" w:rsidRPr="00145AD0" w:rsidRDefault="000E008D" w:rsidP="000E008D">
                            <w:pPr>
                              <w:rPr>
                                <w:i/>
                                <w:iCs/>
                                <w:color w:val="1F497D"/>
                              </w:rPr>
                            </w:pPr>
                          </w:p>
                          <w:p w:rsidR="000E008D" w:rsidRPr="00145AD0" w:rsidRDefault="000E008D" w:rsidP="000E008D">
                            <w:pPr>
                              <w:rPr>
                                <w:i/>
                                <w:iCs/>
                                <w:color w:val="1F497D"/>
                              </w:rPr>
                            </w:pPr>
                          </w:p>
                          <w:p w:rsidR="003F72DB" w:rsidRPr="002F40F3" w:rsidRDefault="00847979" w:rsidP="003F72DB">
                            <w:pPr>
                              <w:pStyle w:val="ListParagraph"/>
                              <w:numPr>
                                <w:ilvl w:val="0"/>
                                <w:numId w:val="32"/>
                              </w:numPr>
                              <w:spacing w:after="0" w:line="240" w:lineRule="auto"/>
                              <w:rPr>
                                <w:rFonts w:cs="Calibri"/>
                              </w:rPr>
                            </w:pPr>
                            <w:r>
                              <w:t>1.</w:t>
                            </w:r>
                            <w:r>
                              <w:tab/>
                            </w:r>
                            <w:r w:rsidR="003F72DB" w:rsidRPr="002F40F3">
                              <w:rPr>
                                <w:rFonts w:cs="Calibri"/>
                              </w:rPr>
                              <w:t xml:space="preserve">Increased levels of overall literacy </w:t>
                            </w:r>
                            <w:r w:rsidR="003F72DB">
                              <w:rPr>
                                <w:rFonts w:cs="Calibri"/>
                              </w:rPr>
                              <w:t xml:space="preserve">and numeracy </w:t>
                            </w:r>
                            <w:r w:rsidR="003F72DB" w:rsidRPr="002F40F3">
                              <w:rPr>
                                <w:rFonts w:cs="Calibri"/>
                              </w:rPr>
                              <w:t>achievement for every student in line with state and regional targets.</w:t>
                            </w:r>
                          </w:p>
                          <w:p w:rsidR="00847979" w:rsidRPr="00F47E3C" w:rsidRDefault="00847979" w:rsidP="00847979">
                            <w:pPr>
                              <w:tabs>
                                <w:tab w:val="left" w:pos="426"/>
                              </w:tabs>
                              <w:ind w:left="426" w:hanging="426"/>
                              <w:rPr>
                                <w:iCs/>
                              </w:rPr>
                            </w:pPr>
                          </w:p>
                          <w:p w:rsidR="00847979" w:rsidRPr="00F47E3C" w:rsidRDefault="00847979" w:rsidP="00847979">
                            <w:pPr>
                              <w:ind w:left="426" w:hanging="426"/>
                              <w:rPr>
                                <w:iCs/>
                              </w:rPr>
                            </w:pPr>
                          </w:p>
                          <w:p w:rsidR="003F72DB" w:rsidRDefault="00847979" w:rsidP="003F72DB">
                            <w:pPr>
                              <w:pStyle w:val="ListParagraph"/>
                              <w:numPr>
                                <w:ilvl w:val="0"/>
                                <w:numId w:val="35"/>
                              </w:numPr>
                              <w:spacing w:after="0" w:line="240" w:lineRule="auto"/>
                            </w:pPr>
                            <w:r w:rsidRPr="00F47E3C">
                              <w:rPr>
                                <w:iCs/>
                              </w:rPr>
                              <w:t>2.</w:t>
                            </w:r>
                            <w:r w:rsidRPr="00F47E3C">
                              <w:rPr>
                                <w:iCs/>
                              </w:rPr>
                              <w:tab/>
                            </w:r>
                            <w:r w:rsidR="003F72DB">
                              <w:t xml:space="preserve">Implementation of a contextually relevant curriculum that improves student learning outcomes incorporating appropriate assessment and reporting practices that are embedded in all teaching and learning programs. </w:t>
                            </w:r>
                          </w:p>
                          <w:p w:rsidR="003F72DB" w:rsidRDefault="003F72DB" w:rsidP="003F72DB">
                            <w:pPr>
                              <w:pStyle w:val="ListParagraph"/>
                              <w:spacing w:after="0" w:line="240" w:lineRule="auto"/>
                              <w:ind w:left="502"/>
                            </w:pPr>
                          </w:p>
                          <w:p w:rsidR="003F72DB" w:rsidRDefault="003F72DB" w:rsidP="003F72DB">
                            <w:pPr>
                              <w:pStyle w:val="ListParagraph"/>
                              <w:numPr>
                                <w:ilvl w:val="0"/>
                                <w:numId w:val="33"/>
                              </w:numPr>
                              <w:spacing w:after="0" w:line="240" w:lineRule="auto"/>
                            </w:pPr>
                            <w:r>
                              <w:t>3, All students are engaged in and challenged by a quality learning environment to achieve academic and/or vocational success through school structures and practices that respond to the diverse needs and unique characteristics of every student in partnership with the community.</w:t>
                            </w:r>
                          </w:p>
                          <w:p w:rsidR="003F72DB" w:rsidRDefault="003F72DB" w:rsidP="003F72DB"/>
                          <w:p w:rsidR="003F72DB" w:rsidRDefault="003F72DB" w:rsidP="003F72DB">
                            <w:pPr>
                              <w:pStyle w:val="ListParagraph"/>
                              <w:numPr>
                                <w:ilvl w:val="0"/>
                                <w:numId w:val="33"/>
                              </w:numPr>
                              <w:spacing w:after="0" w:line="240" w:lineRule="auto"/>
                            </w:pPr>
                            <w:r>
                              <w:t>4. Increased staff capacity for innovative leadership meeting the needs of the changing and evolving school context through strengthened leadership and management capacity of school staff, executive and senior executive driving school improvement.</w:t>
                            </w:r>
                          </w:p>
                          <w:p w:rsidR="003F72DB" w:rsidRDefault="003F72DB" w:rsidP="006F6D8E">
                            <w:pPr>
                              <w:pStyle w:val="ListParagraph"/>
                              <w:spacing w:after="0" w:line="240" w:lineRule="auto"/>
                              <w:ind w:left="502"/>
                            </w:pPr>
                          </w:p>
                          <w:p w:rsidR="000E008D" w:rsidRPr="00F47E3C" w:rsidRDefault="000E008D" w:rsidP="00847979">
                            <w:pPr>
                              <w:tabs>
                                <w:tab w:val="left" w:pos="426"/>
                              </w:tabs>
                              <w:ind w:left="426" w:hanging="426"/>
                              <w:rPr>
                                <w:iCs/>
                              </w:rPr>
                            </w:pPr>
                          </w:p>
                        </w:txbxContent>
                      </wps:txbx>
                      <wps:bodyPr rot="0" vert="horz" wrap="square" lIns="365760" tIns="91440" rIns="182880" bIns="91440" anchor="t" anchorCtr="0" upright="1">
                        <a:noAutofit/>
                      </wps:bodyPr>
                    </wps:wsp>
                  </a:graphicData>
                </a:graphic>
                <wp14:sizeRelH relativeFrom="page">
                  <wp14:pctWidth>33000</wp14:pctWidth>
                </wp14:sizeRelH>
                <wp14:sizeRelV relativeFrom="page">
                  <wp14:pctHeight>0</wp14:pctHeight>
                </wp14:sizeRelV>
              </wp:anchor>
            </w:drawing>
          </mc:Choice>
          <mc:Fallback>
            <w:pict>
              <v:rect id="Rectangle 30" o:spid="_x0000_s1036" style="position:absolute;left:0;text-align:left;margin-left:494pt;margin-top:146.25pt;width:258.1pt;height:393pt;z-index:251657728;visibility:visible;mso-wrap-style:square;mso-width-percent:330;mso-height-percent:0;mso-wrap-distance-left:9pt;mso-wrap-distance-top:0;mso-wrap-distance-right:9pt;mso-wrap-distance-bottom:0;mso-position-horizontal:absolute;mso-position-horizontal-relative:page;mso-position-vertical:absolute;mso-position-vertical-relative:page;mso-width-percent:33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" o:allowincell="f" fillcolor="#b8cce4" stroked="f">
                <v:fill opacity="13107f"/>
                <v:shadow on="t" color="#d4cfb3" opacity=".5" offset="19pt,-21pt"/>
                <v:textbox inset="28.8pt,7.2pt,14.4pt,7.2pt">
                  <w:txbxContent>
                    <w:p w:rsidR="000E008D" w:rsidRPr="00A14150" w:rsidRDefault="000E008D" w:rsidP="000E008D">
                      <w:pPr>
                        <w:jc w:val="center"/>
                        <w:rPr>
                          <w:b/>
                          <w:iCs/>
                          <w:sz w:val="24"/>
                          <w:szCs w:val="24"/>
                        </w:rPr>
                      </w:pPr>
                      <w:r w:rsidRPr="00A14150">
                        <w:rPr>
                          <w:b/>
                          <w:iCs/>
                          <w:sz w:val="24"/>
                          <w:szCs w:val="24"/>
                        </w:rPr>
                        <w:t>Targets</w:t>
                      </w:r>
                    </w:p>
                    <w:p w:rsidR="000E008D" w:rsidRPr="00145AD0" w:rsidRDefault="000E008D" w:rsidP="000E008D">
                      <w:pPr>
                        <w:rPr>
                          <w:i/>
                          <w:iCs/>
                          <w:color w:val="1F497D"/>
                        </w:rPr>
                      </w:pPr>
                    </w:p>
                    <w:p w:rsidR="000E008D" w:rsidRPr="00145AD0" w:rsidRDefault="000E008D" w:rsidP="000E008D">
                      <w:pPr>
                        <w:rPr>
                          <w:i/>
                          <w:iCs/>
                          <w:color w:val="1F497D"/>
                        </w:rPr>
                      </w:pPr>
                    </w:p>
                    <w:p w:rsidR="003F72DB" w:rsidRPr="002F40F3" w:rsidRDefault="00847979" w:rsidP="003F72DB">
                      <w:pPr>
                        <w:pStyle w:val="ListParagraph"/>
                        <w:numPr>
                          <w:ilvl w:val="0"/>
                          <w:numId w:val="32"/>
                        </w:numPr>
                        <w:spacing w:after="0" w:line="240" w:lineRule="auto"/>
                        <w:rPr>
                          <w:rFonts w:cs="Calibri"/>
                        </w:rPr>
                      </w:pPr>
                      <w:r>
                        <w:t>1.</w:t>
                      </w:r>
                      <w:r>
                        <w:tab/>
                      </w:r>
                      <w:r w:rsidR="003F72DB" w:rsidRPr="002F40F3">
                        <w:rPr>
                          <w:rFonts w:cs="Calibri"/>
                        </w:rPr>
                        <w:t xml:space="preserve">Increased levels of overall literacy </w:t>
                      </w:r>
                      <w:r w:rsidR="003F72DB">
                        <w:rPr>
                          <w:rFonts w:cs="Calibri"/>
                        </w:rPr>
                        <w:t xml:space="preserve">and numeracy </w:t>
                      </w:r>
                      <w:r w:rsidR="003F72DB" w:rsidRPr="002F40F3">
                        <w:rPr>
                          <w:rFonts w:cs="Calibri"/>
                        </w:rPr>
                        <w:t>achievement for every student in line with state and regional targets.</w:t>
                      </w:r>
                    </w:p>
                    <w:p w:rsidR="00847979" w:rsidRPr="00F47E3C" w:rsidRDefault="00847979" w:rsidP="00847979">
                      <w:pPr>
                        <w:tabs>
                          <w:tab w:val="left" w:pos="426"/>
                        </w:tabs>
                        <w:ind w:left="426" w:hanging="426"/>
                        <w:rPr>
                          <w:iCs/>
                        </w:rPr>
                      </w:pPr>
                    </w:p>
                    <w:p w:rsidR="00847979" w:rsidRPr="00F47E3C" w:rsidRDefault="00847979" w:rsidP="00847979">
                      <w:pPr>
                        <w:ind w:left="426" w:hanging="426"/>
                        <w:rPr>
                          <w:iCs/>
                        </w:rPr>
                      </w:pPr>
                    </w:p>
                    <w:p w:rsidR="003F72DB" w:rsidRDefault="00847979" w:rsidP="003F72DB">
                      <w:pPr>
                        <w:pStyle w:val="ListParagraph"/>
                        <w:numPr>
                          <w:ilvl w:val="0"/>
                          <w:numId w:val="35"/>
                        </w:numPr>
                        <w:spacing w:after="0" w:line="240" w:lineRule="auto"/>
                      </w:pPr>
                      <w:r w:rsidRPr="00F47E3C">
                        <w:rPr>
                          <w:iCs/>
                        </w:rPr>
                        <w:t>2.</w:t>
                      </w:r>
                      <w:r w:rsidRPr="00F47E3C">
                        <w:rPr>
                          <w:iCs/>
                        </w:rPr>
                        <w:tab/>
                      </w:r>
                      <w:r w:rsidR="003F72DB">
                        <w:t xml:space="preserve">Implementation of a contextually relevant curriculum that improves student learning outcomes incorporating appropriate assessment and reporting practices that are embedded in all teaching and learning programs. </w:t>
                      </w:r>
                    </w:p>
                    <w:p w:rsidR="003F72DB" w:rsidRDefault="003F72DB" w:rsidP="003F72DB">
                      <w:pPr>
                        <w:pStyle w:val="ListParagraph"/>
                        <w:spacing w:after="0" w:line="240" w:lineRule="auto"/>
                        <w:ind w:left="502"/>
                      </w:pPr>
                    </w:p>
                    <w:p w:rsidR="003F72DB" w:rsidRDefault="003F72DB" w:rsidP="003F72DB">
                      <w:pPr>
                        <w:pStyle w:val="ListParagraph"/>
                        <w:numPr>
                          <w:ilvl w:val="0"/>
                          <w:numId w:val="33"/>
                        </w:numPr>
                        <w:spacing w:after="0" w:line="240" w:lineRule="auto"/>
                      </w:pPr>
                      <w:r>
                        <w:t>3, All students are engaged in and challenged by a quality learning environment to achieve academic and/or vocational success through school structures and practices that respond to the diverse needs and unique characteristics of every student in partnership with the community.</w:t>
                      </w:r>
                    </w:p>
                    <w:p w:rsidR="003F72DB" w:rsidRDefault="003F72DB" w:rsidP="003F72DB"/>
                    <w:p w:rsidR="003F72DB" w:rsidRDefault="003F72DB" w:rsidP="003F72DB">
                      <w:pPr>
                        <w:pStyle w:val="ListParagraph"/>
                        <w:numPr>
                          <w:ilvl w:val="0"/>
                          <w:numId w:val="33"/>
                        </w:numPr>
                        <w:spacing w:after="0" w:line="240" w:lineRule="auto"/>
                      </w:pPr>
                      <w:r>
                        <w:t>4. Increased staff capacity for innovative leadership meeting the needs of the changing and evolving school context through strengthened leadership and management capacity of school staff, executive and senior executive driving school improvement.</w:t>
                      </w:r>
                    </w:p>
                    <w:p w:rsidR="003F72DB" w:rsidRDefault="003F72DB" w:rsidP="006F6D8E">
                      <w:pPr>
                        <w:pStyle w:val="ListParagraph"/>
                        <w:spacing w:after="0" w:line="240" w:lineRule="auto"/>
                        <w:ind w:left="502"/>
                      </w:pPr>
                    </w:p>
                    <w:p w:rsidR="000E008D" w:rsidRPr="00F47E3C" w:rsidRDefault="000E008D" w:rsidP="00847979">
                      <w:pPr>
                        <w:tabs>
                          <w:tab w:val="left" w:pos="426"/>
                        </w:tabs>
                        <w:ind w:left="426" w:hanging="426"/>
                        <w:rPr>
                          <w:iCs/>
                        </w:rPr>
                      </w:pPr>
                    </w:p>
                  </w:txbxContent>
                </v:textbox>
                <w10:wrap type="square" anchorx="page" anchory="page"/>
              </v:rect>
            </w:pict>
          </mc:Fallback>
        </mc:AlternateContent>
      </w:r>
    </w:p>
    <w:p w:rsidR="000E008D" w:rsidRDefault="000E008D" w:rsidP="000E008D">
      <w:pPr>
        <w:jc w:val="both"/>
      </w:pPr>
    </w:p>
    <w:p w:rsidR="000E008D" w:rsidRDefault="000E008D" w:rsidP="000E008D">
      <w:pPr>
        <w:jc w:val="both"/>
      </w:pPr>
    </w:p>
    <w:p w:rsidR="000E008D" w:rsidRDefault="000E008D" w:rsidP="000E008D">
      <w:pPr>
        <w:jc w:val="both"/>
      </w:pPr>
    </w:p>
    <w:p w:rsidR="000E008D" w:rsidRDefault="000E008D" w:rsidP="000E008D">
      <w:pPr>
        <w:jc w:val="both"/>
      </w:pPr>
    </w:p>
    <w:p w:rsidR="000E008D" w:rsidRPr="00180DD5" w:rsidRDefault="000E008D" w:rsidP="000E008D">
      <w:pPr>
        <w:ind w:right="2358" w:firstLine="720"/>
        <w:rPr>
          <w:b/>
          <w:sz w:val="24"/>
          <w:szCs w:val="24"/>
        </w:rPr>
      </w:pPr>
      <w:r w:rsidRPr="00180DD5">
        <w:rPr>
          <w:b/>
          <w:sz w:val="24"/>
          <w:szCs w:val="24"/>
        </w:rPr>
        <w:t>Priority Areas</w:t>
      </w:r>
    </w:p>
    <w:p w:rsidR="000E008D" w:rsidRDefault="00221CFB" w:rsidP="000E008D">
      <w:pPr>
        <w:jc w:val="both"/>
      </w:pPr>
      <w:r>
        <w:rPr>
          <w:noProof/>
          <w:lang w:eastAsia="zh-CN"/>
        </w:rPr>
        <w:drawing>
          <wp:inline distT="0" distB="0" distL="0" distR="0">
            <wp:extent cx="4579620" cy="3200400"/>
            <wp:effectExtent l="0" t="0" r="11430" b="0"/>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E008D" w:rsidRDefault="000E008D" w:rsidP="000E008D">
      <w:pPr>
        <w:jc w:val="both"/>
      </w:pPr>
    </w:p>
    <w:p w:rsidR="000E008D" w:rsidRPr="00180DD5" w:rsidRDefault="000E008D" w:rsidP="000E008D">
      <w:pPr>
        <w:jc w:val="both"/>
      </w:pPr>
    </w:p>
    <w:p w:rsidR="000E008D" w:rsidRPr="00180DD5" w:rsidRDefault="000E008D" w:rsidP="000E008D">
      <w:pPr>
        <w:jc w:val="both"/>
      </w:pPr>
    </w:p>
    <w:p w:rsidR="000E008D" w:rsidRDefault="000E008D">
      <w:pPr>
        <w:ind w:left="720" w:hanging="720"/>
        <w:rPr>
          <w:rFonts w:cs="Arial"/>
          <w:bCs/>
        </w:rPr>
      </w:pPr>
    </w:p>
    <w:p w:rsidR="000E008D" w:rsidRDefault="000E008D">
      <w:pPr>
        <w:ind w:left="720" w:hanging="720"/>
        <w:rPr>
          <w:rFonts w:cs="Arial"/>
          <w:bCs/>
        </w:rPr>
        <w:sectPr w:rsidR="000E008D" w:rsidSect="00847979">
          <w:pgSz w:w="16840" w:h="11907" w:orient="landscape" w:code="9"/>
          <w:pgMar w:top="1134" w:right="1134" w:bottom="1134" w:left="1134" w:header="720" w:footer="720" w:gutter="0"/>
          <w:cols w:space="720"/>
          <w:titlePg/>
          <w:docGrid w:linePitch="360"/>
        </w:sectPr>
      </w:pPr>
    </w:p>
    <w:p w:rsidR="004A1282" w:rsidRPr="00593D88" w:rsidRDefault="00593B9C" w:rsidP="00593D88">
      <w:pPr>
        <w:jc w:val="center"/>
        <w:rPr>
          <w:b/>
        </w:rPr>
      </w:pPr>
      <w:r>
        <w:rPr>
          <w:b/>
        </w:rPr>
        <w:lastRenderedPageBreak/>
        <w:t xml:space="preserve">Punchbowl Boys’ High </w:t>
      </w:r>
      <w:r w:rsidR="00593D88" w:rsidRPr="00593D88">
        <w:rPr>
          <w:b/>
        </w:rPr>
        <w:t>School Plan Summary</w:t>
      </w:r>
      <w:r w:rsidR="00593D88">
        <w:rPr>
          <w:b/>
        </w:rPr>
        <w:t xml:space="preserve"> 2012</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534"/>
        <w:gridCol w:w="4819"/>
        <w:gridCol w:w="3544"/>
        <w:gridCol w:w="3118"/>
        <w:gridCol w:w="3969"/>
      </w:tblGrid>
      <w:tr w:rsidR="00994E42" w:rsidTr="00D74BCC">
        <w:trPr>
          <w:trHeight w:val="417"/>
        </w:trPr>
        <w:tc>
          <w:tcPr>
            <w:tcW w:w="534" w:type="dxa"/>
            <w:shd w:val="clear" w:color="auto" w:fill="548DD4"/>
            <w:vAlign w:val="center"/>
          </w:tcPr>
          <w:p w:rsidR="00994E42" w:rsidRPr="004A1282" w:rsidRDefault="00994E42" w:rsidP="006E14EE">
            <w:pPr>
              <w:jc w:val="center"/>
              <w:rPr>
                <w:b/>
                <w:bCs/>
                <w:color w:val="000000"/>
                <w:sz w:val="14"/>
                <w:szCs w:val="16"/>
              </w:rPr>
            </w:pPr>
            <w:r w:rsidRPr="004A1282">
              <w:rPr>
                <w:b/>
                <w:bCs/>
                <w:color w:val="000000"/>
                <w:sz w:val="14"/>
                <w:szCs w:val="16"/>
              </w:rPr>
              <w:t>Area</w:t>
            </w:r>
          </w:p>
        </w:tc>
        <w:tc>
          <w:tcPr>
            <w:tcW w:w="4819" w:type="dxa"/>
            <w:shd w:val="clear" w:color="auto" w:fill="548DD4"/>
            <w:vAlign w:val="center"/>
          </w:tcPr>
          <w:p w:rsidR="00994E42" w:rsidRPr="004A1282" w:rsidRDefault="00994E42" w:rsidP="006E14EE">
            <w:pPr>
              <w:jc w:val="center"/>
              <w:rPr>
                <w:rFonts w:cs="Arial"/>
                <w:b/>
                <w:color w:val="000000"/>
                <w:sz w:val="16"/>
                <w:szCs w:val="16"/>
              </w:rPr>
            </w:pPr>
            <w:r>
              <w:rPr>
                <w:rFonts w:cs="Arial"/>
                <w:b/>
                <w:color w:val="000000"/>
                <w:sz w:val="16"/>
                <w:szCs w:val="16"/>
              </w:rPr>
              <w:t>Literacy and Numeracy</w:t>
            </w:r>
          </w:p>
        </w:tc>
        <w:tc>
          <w:tcPr>
            <w:tcW w:w="3544" w:type="dxa"/>
            <w:shd w:val="clear" w:color="auto" w:fill="548DD4"/>
            <w:vAlign w:val="center"/>
          </w:tcPr>
          <w:p w:rsidR="00994E42" w:rsidRPr="004A1282" w:rsidRDefault="00994E42" w:rsidP="006E14EE">
            <w:pPr>
              <w:jc w:val="center"/>
              <w:rPr>
                <w:rFonts w:cs="Arial"/>
                <w:b/>
                <w:color w:val="000000"/>
                <w:sz w:val="16"/>
                <w:szCs w:val="16"/>
              </w:rPr>
            </w:pPr>
            <w:r>
              <w:rPr>
                <w:rFonts w:cs="Arial"/>
                <w:b/>
                <w:color w:val="000000"/>
                <w:sz w:val="16"/>
                <w:szCs w:val="16"/>
              </w:rPr>
              <w:t>Curriculum and assessment</w:t>
            </w:r>
          </w:p>
        </w:tc>
        <w:tc>
          <w:tcPr>
            <w:tcW w:w="3118" w:type="dxa"/>
            <w:shd w:val="clear" w:color="auto" w:fill="548DD4"/>
            <w:vAlign w:val="center"/>
          </w:tcPr>
          <w:p w:rsidR="00994E42" w:rsidRPr="004A1282" w:rsidRDefault="00994E42" w:rsidP="006E14EE">
            <w:pPr>
              <w:jc w:val="center"/>
              <w:rPr>
                <w:rFonts w:cs="Arial"/>
                <w:b/>
                <w:color w:val="000000"/>
                <w:sz w:val="16"/>
                <w:szCs w:val="16"/>
              </w:rPr>
            </w:pPr>
            <w:r>
              <w:rPr>
                <w:rFonts w:cs="Arial"/>
                <w:b/>
                <w:color w:val="000000"/>
                <w:sz w:val="16"/>
                <w:szCs w:val="16"/>
              </w:rPr>
              <w:t>Student engagement and attainment</w:t>
            </w:r>
          </w:p>
        </w:tc>
        <w:tc>
          <w:tcPr>
            <w:tcW w:w="3969" w:type="dxa"/>
            <w:shd w:val="clear" w:color="auto" w:fill="548DD4"/>
            <w:vAlign w:val="center"/>
          </w:tcPr>
          <w:p w:rsidR="00994E42" w:rsidRPr="004A1282" w:rsidRDefault="00994E42" w:rsidP="006E14EE">
            <w:pPr>
              <w:jc w:val="center"/>
              <w:rPr>
                <w:rFonts w:cs="Arial"/>
                <w:b/>
                <w:color w:val="000000"/>
                <w:sz w:val="16"/>
                <w:szCs w:val="16"/>
              </w:rPr>
            </w:pPr>
            <w:r>
              <w:rPr>
                <w:rFonts w:cs="Arial"/>
                <w:b/>
                <w:color w:val="000000"/>
                <w:sz w:val="16"/>
                <w:szCs w:val="16"/>
              </w:rPr>
              <w:t>Leadership and management</w:t>
            </w:r>
          </w:p>
        </w:tc>
      </w:tr>
      <w:tr w:rsidR="00994E42" w:rsidTr="00D74BCC">
        <w:trPr>
          <w:trHeight w:val="1134"/>
        </w:trPr>
        <w:tc>
          <w:tcPr>
            <w:tcW w:w="534" w:type="dxa"/>
            <w:shd w:val="clear" w:color="auto" w:fill="548DD4"/>
            <w:textDirection w:val="btLr"/>
            <w:vAlign w:val="center"/>
          </w:tcPr>
          <w:p w:rsidR="00994E42" w:rsidRPr="004A1282" w:rsidRDefault="00994E42" w:rsidP="006E14EE">
            <w:pPr>
              <w:ind w:left="113" w:right="113"/>
              <w:jc w:val="center"/>
              <w:rPr>
                <w:b/>
                <w:bCs/>
                <w:color w:val="000000"/>
                <w:sz w:val="16"/>
                <w:szCs w:val="16"/>
              </w:rPr>
            </w:pPr>
            <w:r w:rsidRPr="004A1282">
              <w:rPr>
                <w:b/>
                <w:bCs/>
                <w:color w:val="000000"/>
                <w:sz w:val="16"/>
                <w:szCs w:val="16"/>
              </w:rPr>
              <w:t>Strategic Outcomes</w:t>
            </w:r>
          </w:p>
        </w:tc>
        <w:tc>
          <w:tcPr>
            <w:tcW w:w="4819" w:type="dxa"/>
            <w:shd w:val="clear" w:color="auto" w:fill="D3DFEE"/>
            <w:vAlign w:val="center"/>
          </w:tcPr>
          <w:p w:rsidR="006714BC" w:rsidRPr="00593B9C" w:rsidRDefault="006714BC" w:rsidP="006714BC">
            <w:pPr>
              <w:spacing w:line="276" w:lineRule="auto"/>
              <w:rPr>
                <w:rFonts w:ascii="Arial Narrow" w:hAnsi="Arial Narrow" w:cs="Arial"/>
                <w:i/>
                <w:sz w:val="18"/>
                <w:szCs w:val="18"/>
              </w:rPr>
            </w:pPr>
          </w:p>
          <w:p w:rsidR="006714BC" w:rsidRPr="00593B9C" w:rsidRDefault="006714BC" w:rsidP="006714BC">
            <w:pPr>
              <w:spacing w:line="276" w:lineRule="auto"/>
              <w:rPr>
                <w:rFonts w:ascii="Arial Narrow" w:hAnsi="Arial Narrow" w:cs="Arial"/>
                <w:i/>
                <w:sz w:val="18"/>
                <w:szCs w:val="18"/>
              </w:rPr>
            </w:pPr>
            <w:r w:rsidRPr="00593B9C">
              <w:rPr>
                <w:rFonts w:ascii="Arial Narrow" w:hAnsi="Arial Narrow" w:cs="Arial"/>
                <w:i/>
                <w:sz w:val="18"/>
                <w:szCs w:val="18"/>
              </w:rPr>
              <w:t>Students are challenged to do their personal best.  Quality Teaching and learning practice ensures students; Literacy; Numeracy; and ICT skills are developed to the highest, so that students continue to grow and reach appropriate stage outcomes and perform well in achieving National Benchmark assessments.</w:t>
            </w:r>
          </w:p>
          <w:p w:rsidR="00994E42" w:rsidRPr="00593B9C" w:rsidRDefault="00994E42" w:rsidP="006714BC">
            <w:pPr>
              <w:rPr>
                <w:rFonts w:ascii="Arial Narrow" w:hAnsi="Arial Narrow" w:cs="Arial"/>
                <w:i/>
                <w:color w:val="000000"/>
                <w:sz w:val="18"/>
                <w:szCs w:val="18"/>
              </w:rPr>
            </w:pPr>
          </w:p>
        </w:tc>
        <w:tc>
          <w:tcPr>
            <w:tcW w:w="3544" w:type="dxa"/>
            <w:shd w:val="clear" w:color="auto" w:fill="D3DFEE"/>
            <w:vAlign w:val="center"/>
          </w:tcPr>
          <w:p w:rsidR="006714BC" w:rsidRPr="00593B9C" w:rsidRDefault="006714BC" w:rsidP="006714BC">
            <w:pPr>
              <w:rPr>
                <w:rFonts w:ascii="Arial Narrow" w:hAnsi="Arial Narrow" w:cs="Arial"/>
                <w:i/>
                <w:color w:val="333333"/>
                <w:sz w:val="18"/>
                <w:szCs w:val="18"/>
              </w:rPr>
            </w:pPr>
          </w:p>
          <w:p w:rsidR="006714BC" w:rsidRPr="00593B9C" w:rsidRDefault="006714BC" w:rsidP="006714BC">
            <w:pPr>
              <w:rPr>
                <w:rFonts w:ascii="Arial Narrow" w:hAnsi="Arial Narrow" w:cs="Arial"/>
                <w:b/>
                <w:i/>
                <w:sz w:val="18"/>
                <w:szCs w:val="18"/>
              </w:rPr>
            </w:pPr>
            <w:r w:rsidRPr="00593B9C">
              <w:rPr>
                <w:rFonts w:ascii="Arial Narrow" w:hAnsi="Arial Narrow" w:cs="Arial"/>
                <w:bCs/>
                <w:i/>
                <w:sz w:val="18"/>
                <w:szCs w:val="18"/>
              </w:rPr>
              <w:t>Teachers</w:t>
            </w:r>
            <w:r w:rsidRPr="00593B9C">
              <w:rPr>
                <w:rFonts w:ascii="Arial Narrow" w:hAnsi="Arial Narrow" w:cs="Arial"/>
                <w:i/>
                <w:sz w:val="18"/>
                <w:szCs w:val="18"/>
              </w:rPr>
              <w:t xml:space="preserve"> provide clarity of expectations and a belief that all can learn. Teachers are 'open' to new ideas, develop positive learning climates, inspire student enthusiasm for learning and value the importance of student efforts to improve.</w:t>
            </w:r>
          </w:p>
          <w:p w:rsidR="00994E42" w:rsidRPr="00593B9C" w:rsidRDefault="00994E42" w:rsidP="006714BC">
            <w:pPr>
              <w:rPr>
                <w:rFonts w:ascii="Arial Narrow" w:hAnsi="Arial Narrow" w:cs="Arial"/>
                <w:i/>
                <w:color w:val="000000"/>
                <w:sz w:val="18"/>
                <w:szCs w:val="18"/>
              </w:rPr>
            </w:pPr>
          </w:p>
        </w:tc>
        <w:tc>
          <w:tcPr>
            <w:tcW w:w="3118" w:type="dxa"/>
            <w:shd w:val="clear" w:color="auto" w:fill="D3DFEE"/>
            <w:vAlign w:val="center"/>
          </w:tcPr>
          <w:p w:rsidR="006714BC" w:rsidRPr="00593B9C" w:rsidRDefault="006714BC" w:rsidP="006714BC">
            <w:pPr>
              <w:rPr>
                <w:rFonts w:ascii="Arial Narrow" w:hAnsi="Arial Narrow"/>
                <w:sz w:val="18"/>
                <w:szCs w:val="18"/>
              </w:rPr>
            </w:pPr>
            <w:r w:rsidRPr="00593B9C">
              <w:rPr>
                <w:rFonts w:ascii="Arial Narrow" w:hAnsi="Arial Narrow" w:cs="Arial"/>
                <w:i/>
                <w:sz w:val="18"/>
                <w:szCs w:val="18"/>
              </w:rPr>
              <w:t>Students are seen as individuals whose individual development is tracked and provided for, to ensure that all students are well rounded, skilled and aware individuals and citizens of a modern Australian society.</w:t>
            </w:r>
          </w:p>
          <w:p w:rsidR="00994E42" w:rsidRPr="00593B9C" w:rsidRDefault="00994E42" w:rsidP="006714BC">
            <w:pPr>
              <w:rPr>
                <w:rFonts w:ascii="Arial Narrow" w:hAnsi="Arial Narrow" w:cs="Arial"/>
                <w:i/>
                <w:color w:val="000000"/>
                <w:sz w:val="18"/>
                <w:szCs w:val="18"/>
              </w:rPr>
            </w:pPr>
          </w:p>
        </w:tc>
        <w:tc>
          <w:tcPr>
            <w:tcW w:w="3969" w:type="dxa"/>
            <w:shd w:val="clear" w:color="auto" w:fill="D3DFEE"/>
            <w:vAlign w:val="center"/>
          </w:tcPr>
          <w:p w:rsidR="006714BC" w:rsidRPr="00593B9C" w:rsidRDefault="006714BC" w:rsidP="006714BC">
            <w:pPr>
              <w:rPr>
                <w:rFonts w:ascii="Arial Narrow" w:hAnsi="Arial Narrow"/>
                <w:sz w:val="18"/>
                <w:szCs w:val="18"/>
              </w:rPr>
            </w:pPr>
            <w:r w:rsidRPr="00593B9C">
              <w:rPr>
                <w:rFonts w:ascii="Arial Narrow" w:hAnsi="Arial Narrow" w:cs="Arial"/>
                <w:i/>
                <w:sz w:val="18"/>
                <w:szCs w:val="18"/>
              </w:rPr>
              <w:t>Management and organisation structures ensure that the optimum learning conditions and environment exists in the school through a culture that promotes high expectations, co-operation and achievement in a safe and conducive school environment.</w:t>
            </w:r>
          </w:p>
          <w:p w:rsidR="00994E42" w:rsidRPr="00593B9C" w:rsidRDefault="00994E42" w:rsidP="006E14EE">
            <w:pPr>
              <w:rPr>
                <w:rFonts w:ascii="Arial Narrow" w:hAnsi="Arial Narrow" w:cs="Arial"/>
                <w:i/>
                <w:color w:val="000000"/>
                <w:sz w:val="18"/>
                <w:szCs w:val="18"/>
              </w:rPr>
            </w:pPr>
          </w:p>
          <w:p w:rsidR="00994E42" w:rsidRPr="00593B9C" w:rsidRDefault="00994E42" w:rsidP="001308B2">
            <w:pPr>
              <w:rPr>
                <w:rFonts w:ascii="Arial Narrow" w:hAnsi="Arial Narrow" w:cs="Arial"/>
                <w:i/>
                <w:color w:val="000000"/>
                <w:sz w:val="18"/>
                <w:szCs w:val="18"/>
              </w:rPr>
            </w:pPr>
          </w:p>
        </w:tc>
      </w:tr>
      <w:tr w:rsidR="00CA561F" w:rsidTr="00D74BCC">
        <w:trPr>
          <w:trHeight w:val="1816"/>
        </w:trPr>
        <w:tc>
          <w:tcPr>
            <w:tcW w:w="534" w:type="dxa"/>
            <w:shd w:val="clear" w:color="auto" w:fill="548DD4"/>
            <w:textDirection w:val="btLr"/>
            <w:vAlign w:val="center"/>
          </w:tcPr>
          <w:p w:rsidR="00CA561F" w:rsidRPr="004A1282" w:rsidRDefault="00CA561F" w:rsidP="006E14EE">
            <w:pPr>
              <w:ind w:left="113" w:right="113"/>
              <w:jc w:val="center"/>
              <w:rPr>
                <w:b/>
                <w:bCs/>
                <w:color w:val="000000"/>
                <w:sz w:val="16"/>
                <w:szCs w:val="16"/>
              </w:rPr>
            </w:pPr>
            <w:r>
              <w:rPr>
                <w:b/>
                <w:bCs/>
                <w:color w:val="000000"/>
                <w:sz w:val="16"/>
                <w:szCs w:val="16"/>
              </w:rPr>
              <w:t>Outcomes</w:t>
            </w:r>
          </w:p>
        </w:tc>
        <w:tc>
          <w:tcPr>
            <w:tcW w:w="4819" w:type="dxa"/>
            <w:shd w:val="clear" w:color="auto" w:fill="D3DFEE"/>
            <w:vAlign w:val="center"/>
          </w:tcPr>
          <w:p w:rsidR="00CA561F" w:rsidRPr="00593B9C" w:rsidRDefault="006714BC" w:rsidP="00593D88">
            <w:pPr>
              <w:rPr>
                <w:rFonts w:ascii="Arial Narrow" w:hAnsi="Arial Narrow" w:cs="Calibri"/>
                <w:sz w:val="18"/>
                <w:szCs w:val="18"/>
              </w:rPr>
            </w:pPr>
            <w:r w:rsidRPr="00593B9C">
              <w:rPr>
                <w:rFonts w:ascii="Arial Narrow" w:hAnsi="Arial Narrow" w:cs="Calibri"/>
                <w:sz w:val="18"/>
                <w:szCs w:val="18"/>
              </w:rPr>
              <w:t xml:space="preserve">To increase the proportion of Year 9 students in NAPLAN </w:t>
            </w:r>
            <w:r w:rsidR="00B42D53" w:rsidRPr="00593B9C">
              <w:rPr>
                <w:rFonts w:ascii="Arial Narrow" w:hAnsi="Arial Narrow" w:cs="Calibri"/>
                <w:b/>
                <w:sz w:val="18"/>
                <w:szCs w:val="18"/>
              </w:rPr>
              <w:t>r</w:t>
            </w:r>
            <w:r w:rsidRPr="00593B9C">
              <w:rPr>
                <w:rFonts w:ascii="Arial Narrow" w:hAnsi="Arial Narrow" w:cs="Calibri"/>
                <w:b/>
                <w:sz w:val="18"/>
                <w:szCs w:val="18"/>
              </w:rPr>
              <w:t>eading, writing,</w:t>
            </w:r>
            <w:r w:rsidR="00B42D53" w:rsidRPr="00593B9C">
              <w:rPr>
                <w:rFonts w:ascii="Arial Narrow" w:hAnsi="Arial Narrow" w:cs="Calibri"/>
                <w:sz w:val="18"/>
                <w:szCs w:val="18"/>
              </w:rPr>
              <w:t xml:space="preserve"> </w:t>
            </w:r>
            <w:r w:rsidRPr="00593B9C">
              <w:rPr>
                <w:rFonts w:ascii="Arial Narrow" w:hAnsi="Arial Narrow" w:cs="Calibri"/>
                <w:b/>
                <w:sz w:val="18"/>
                <w:szCs w:val="18"/>
              </w:rPr>
              <w:t>spelling</w:t>
            </w:r>
            <w:r w:rsidR="00B42D53" w:rsidRPr="00593B9C">
              <w:rPr>
                <w:rFonts w:ascii="Arial Narrow" w:hAnsi="Arial Narrow" w:cs="Calibri"/>
                <w:b/>
                <w:sz w:val="18"/>
                <w:szCs w:val="18"/>
              </w:rPr>
              <w:t>, punctuation, g</w:t>
            </w:r>
            <w:r w:rsidRPr="00593B9C">
              <w:rPr>
                <w:rFonts w:ascii="Arial Narrow" w:hAnsi="Arial Narrow" w:cs="Calibri"/>
                <w:b/>
                <w:sz w:val="18"/>
                <w:szCs w:val="18"/>
              </w:rPr>
              <w:t xml:space="preserve">rammar </w:t>
            </w:r>
            <w:r w:rsidR="00B42D53" w:rsidRPr="00593B9C">
              <w:rPr>
                <w:rFonts w:ascii="Arial Narrow" w:hAnsi="Arial Narrow" w:cs="Calibri"/>
                <w:b/>
                <w:sz w:val="18"/>
                <w:szCs w:val="18"/>
              </w:rPr>
              <w:t xml:space="preserve">and numeracy </w:t>
            </w:r>
            <w:r w:rsidRPr="00593B9C">
              <w:rPr>
                <w:rFonts w:ascii="Arial Narrow" w:hAnsi="Arial Narrow" w:cs="Calibri"/>
                <w:sz w:val="18"/>
                <w:szCs w:val="18"/>
              </w:rPr>
              <w:t>at minimum or above bands 6 – 10</w:t>
            </w:r>
            <w:r w:rsidR="00B42D53" w:rsidRPr="00593B9C">
              <w:rPr>
                <w:rFonts w:ascii="Arial Narrow" w:hAnsi="Arial Narrow" w:cs="Calibri"/>
                <w:sz w:val="18"/>
                <w:szCs w:val="18"/>
              </w:rPr>
              <w:t>.</w:t>
            </w:r>
          </w:p>
          <w:p w:rsidR="00B42D53" w:rsidRPr="00593B9C" w:rsidRDefault="00B42D53" w:rsidP="001308B2">
            <w:pPr>
              <w:ind w:left="317"/>
              <w:rPr>
                <w:rFonts w:ascii="Arial Narrow" w:hAnsi="Arial Narrow" w:cs="Calibri"/>
                <w:sz w:val="18"/>
                <w:szCs w:val="18"/>
              </w:rPr>
            </w:pPr>
          </w:p>
          <w:p w:rsidR="00B42D53" w:rsidRPr="00593B9C" w:rsidRDefault="00B42D53" w:rsidP="00593D88">
            <w:pPr>
              <w:rPr>
                <w:rFonts w:ascii="Arial Narrow" w:hAnsi="Arial Narrow" w:cs="Calibri"/>
                <w:sz w:val="18"/>
                <w:szCs w:val="18"/>
              </w:rPr>
            </w:pPr>
            <w:r w:rsidRPr="00593B9C">
              <w:rPr>
                <w:rFonts w:ascii="Arial Narrow" w:hAnsi="Arial Narrow" w:cs="Calibri"/>
                <w:sz w:val="18"/>
                <w:szCs w:val="18"/>
              </w:rPr>
              <w:t>To increase the proportion of Year 9 students in NAPLAN achieving in top two bands.</w:t>
            </w:r>
          </w:p>
          <w:p w:rsidR="00D74BCC" w:rsidRPr="00593B9C" w:rsidRDefault="00D74BCC" w:rsidP="001308B2">
            <w:pPr>
              <w:ind w:left="317"/>
              <w:rPr>
                <w:rFonts w:ascii="Arial Narrow" w:hAnsi="Arial Narrow" w:cs="Calibri"/>
                <w:sz w:val="18"/>
                <w:szCs w:val="18"/>
              </w:rPr>
            </w:pPr>
          </w:p>
          <w:p w:rsidR="00D74BCC" w:rsidRPr="00593B9C" w:rsidRDefault="00D74BCC" w:rsidP="00593D88">
            <w:pPr>
              <w:rPr>
                <w:rFonts w:ascii="Arial Narrow" w:hAnsi="Arial Narrow" w:cs="Calibri"/>
                <w:sz w:val="18"/>
                <w:szCs w:val="18"/>
              </w:rPr>
            </w:pPr>
            <w:r w:rsidRPr="00593B9C">
              <w:rPr>
                <w:rFonts w:ascii="Arial Narrow" w:hAnsi="Arial Narrow" w:cs="Calibri"/>
                <w:sz w:val="18"/>
                <w:szCs w:val="18"/>
              </w:rPr>
              <w:t xml:space="preserve">Increased levels of overall literacy and numeracy achievement </w:t>
            </w:r>
            <w:r w:rsidR="00306A59" w:rsidRPr="00593B9C">
              <w:rPr>
                <w:rFonts w:ascii="Arial Narrow" w:hAnsi="Arial Narrow" w:cs="Calibri"/>
                <w:sz w:val="18"/>
                <w:szCs w:val="18"/>
              </w:rPr>
              <w:t>for every</w:t>
            </w:r>
            <w:r w:rsidRPr="00593B9C">
              <w:rPr>
                <w:rFonts w:ascii="Arial Narrow" w:hAnsi="Arial Narrow" w:cs="Calibri"/>
                <w:sz w:val="18"/>
                <w:szCs w:val="18"/>
              </w:rPr>
              <w:t xml:space="preserve"> student in line with state and regional targets.</w:t>
            </w:r>
          </w:p>
          <w:p w:rsidR="00B42D53" w:rsidRPr="00593B9C" w:rsidRDefault="00B42D53" w:rsidP="001308B2">
            <w:pPr>
              <w:ind w:left="317"/>
              <w:rPr>
                <w:rFonts w:ascii="Arial Narrow" w:hAnsi="Arial Narrow" w:cs="Calibri"/>
                <w:sz w:val="18"/>
                <w:szCs w:val="18"/>
              </w:rPr>
            </w:pPr>
          </w:p>
          <w:p w:rsidR="00B42D53" w:rsidRPr="00593B9C" w:rsidRDefault="00B42D53" w:rsidP="00593D88">
            <w:pPr>
              <w:rPr>
                <w:rFonts w:ascii="Arial Narrow" w:hAnsi="Arial Narrow"/>
                <w:sz w:val="18"/>
                <w:szCs w:val="18"/>
              </w:rPr>
            </w:pPr>
          </w:p>
        </w:tc>
        <w:tc>
          <w:tcPr>
            <w:tcW w:w="3544" w:type="dxa"/>
            <w:shd w:val="clear" w:color="auto" w:fill="D3DFEE"/>
            <w:vAlign w:val="center"/>
          </w:tcPr>
          <w:p w:rsidR="00D74BCC" w:rsidRPr="00593B9C" w:rsidRDefault="00D74BCC" w:rsidP="00D74BCC">
            <w:pPr>
              <w:rPr>
                <w:rFonts w:ascii="Arial Narrow" w:hAnsi="Arial Narrow" w:cs="Calibri"/>
                <w:sz w:val="18"/>
                <w:szCs w:val="18"/>
              </w:rPr>
            </w:pPr>
            <w:r w:rsidRPr="00593B9C">
              <w:rPr>
                <w:rFonts w:ascii="Arial Narrow" w:hAnsi="Arial Narrow" w:cs="Calibri"/>
                <w:sz w:val="18"/>
                <w:szCs w:val="18"/>
              </w:rPr>
              <w:t>All KLAs to implement a broad, inclusive and relevant curriculum through quality teaching and learning programs based on the Quality Teaching Framework for Stage 4, Stage 5 and Stage 6 in 2012.</w:t>
            </w:r>
          </w:p>
          <w:p w:rsidR="00D74BCC" w:rsidRPr="00593B9C" w:rsidRDefault="00D74BCC" w:rsidP="00D74BCC">
            <w:pPr>
              <w:rPr>
                <w:rFonts w:ascii="Arial Narrow" w:hAnsi="Arial Narrow"/>
                <w:sz w:val="18"/>
                <w:szCs w:val="18"/>
              </w:rPr>
            </w:pPr>
          </w:p>
          <w:p w:rsidR="00D74BCC" w:rsidRPr="00593B9C" w:rsidRDefault="00D74BCC" w:rsidP="00D74BCC">
            <w:pPr>
              <w:rPr>
                <w:rFonts w:ascii="Arial Narrow" w:hAnsi="Arial Narrow" w:cs="Calibri"/>
                <w:sz w:val="18"/>
                <w:szCs w:val="18"/>
              </w:rPr>
            </w:pPr>
            <w:r w:rsidRPr="00593B9C">
              <w:rPr>
                <w:rFonts w:ascii="Arial Narrow" w:hAnsi="Arial Narrow" w:cs="Calibri"/>
                <w:sz w:val="18"/>
                <w:szCs w:val="18"/>
              </w:rPr>
              <w:t>All KLAs will have quality assessments based on the Quality Teaching Framework for Stage 4, Stage 5 and stage 6 which are used to inform our reporting practices in 2012.</w:t>
            </w:r>
          </w:p>
          <w:p w:rsidR="00D74BCC" w:rsidRPr="00593B9C" w:rsidRDefault="00D74BCC" w:rsidP="00D74BCC">
            <w:pPr>
              <w:rPr>
                <w:rFonts w:ascii="Arial Narrow" w:hAnsi="Arial Narrow" w:cs="Calibri"/>
                <w:sz w:val="18"/>
                <w:szCs w:val="18"/>
              </w:rPr>
            </w:pPr>
          </w:p>
          <w:p w:rsidR="00D74BCC" w:rsidRPr="00593B9C" w:rsidRDefault="00D74BCC" w:rsidP="00D74BCC">
            <w:pPr>
              <w:rPr>
                <w:rFonts w:ascii="Arial Narrow" w:hAnsi="Arial Narrow"/>
                <w:sz w:val="18"/>
                <w:szCs w:val="18"/>
              </w:rPr>
            </w:pPr>
            <w:r w:rsidRPr="00593B9C">
              <w:rPr>
                <w:rFonts w:ascii="Arial Narrow" w:hAnsi="Arial Narrow" w:cs="Calibri"/>
                <w:sz w:val="18"/>
                <w:szCs w:val="18"/>
              </w:rPr>
              <w:t>30% of staff to deliver teaching and learning programs rich in ESL pedagogy in 2012.</w:t>
            </w:r>
          </w:p>
          <w:p w:rsidR="00D74BCC" w:rsidRPr="00593B9C" w:rsidRDefault="00D74BCC" w:rsidP="00D74BCC">
            <w:pPr>
              <w:rPr>
                <w:rFonts w:ascii="Arial Narrow" w:hAnsi="Arial Narrow"/>
                <w:sz w:val="18"/>
                <w:szCs w:val="18"/>
              </w:rPr>
            </w:pPr>
          </w:p>
          <w:p w:rsidR="00CA561F" w:rsidRPr="00593B9C" w:rsidRDefault="00CA561F" w:rsidP="001308B2">
            <w:pPr>
              <w:ind w:left="245"/>
              <w:rPr>
                <w:rFonts w:ascii="Arial Narrow" w:hAnsi="Arial Narrow"/>
                <w:sz w:val="18"/>
                <w:szCs w:val="18"/>
              </w:rPr>
            </w:pPr>
          </w:p>
        </w:tc>
        <w:tc>
          <w:tcPr>
            <w:tcW w:w="3118" w:type="dxa"/>
            <w:shd w:val="clear" w:color="auto" w:fill="D3DFEE"/>
          </w:tcPr>
          <w:p w:rsidR="00593D88" w:rsidRPr="00593B9C" w:rsidRDefault="00593D88" w:rsidP="00593D88">
            <w:pPr>
              <w:rPr>
                <w:rFonts w:ascii="Arial Narrow" w:hAnsi="Arial Narrow"/>
                <w:sz w:val="18"/>
                <w:szCs w:val="18"/>
              </w:rPr>
            </w:pPr>
          </w:p>
          <w:p w:rsidR="00593D88" w:rsidRPr="00593B9C" w:rsidRDefault="00593D88" w:rsidP="00593D88">
            <w:pPr>
              <w:rPr>
                <w:rFonts w:ascii="Arial Narrow" w:hAnsi="Arial Narrow"/>
                <w:sz w:val="18"/>
                <w:szCs w:val="18"/>
              </w:rPr>
            </w:pPr>
            <w:r w:rsidRPr="00593B9C">
              <w:rPr>
                <w:rFonts w:ascii="Arial Narrow" w:hAnsi="Arial Narrow"/>
                <w:sz w:val="18"/>
                <w:szCs w:val="18"/>
              </w:rPr>
              <w:t>All students are engaged in and challenged by a quality learning environment to achieve academic and/or vocational success.</w:t>
            </w:r>
          </w:p>
          <w:p w:rsidR="00593D88" w:rsidRPr="00593B9C" w:rsidRDefault="00593D88" w:rsidP="00593D88">
            <w:pPr>
              <w:rPr>
                <w:rFonts w:ascii="Arial Narrow" w:hAnsi="Arial Narrow"/>
                <w:sz w:val="18"/>
                <w:szCs w:val="18"/>
              </w:rPr>
            </w:pPr>
          </w:p>
          <w:p w:rsidR="00593D88" w:rsidRPr="00593B9C" w:rsidRDefault="00593D88" w:rsidP="00593D88">
            <w:pPr>
              <w:rPr>
                <w:rFonts w:ascii="Arial Narrow" w:hAnsi="Arial Narrow"/>
                <w:sz w:val="18"/>
                <w:szCs w:val="18"/>
              </w:rPr>
            </w:pPr>
            <w:r w:rsidRPr="00593B9C">
              <w:rPr>
                <w:rFonts w:ascii="Arial Narrow" w:hAnsi="Arial Narrow"/>
                <w:sz w:val="18"/>
                <w:szCs w:val="18"/>
              </w:rPr>
              <w:t>Evidenced by:</w:t>
            </w:r>
          </w:p>
          <w:p w:rsidR="00593D88" w:rsidRPr="00593B9C" w:rsidRDefault="00593D88" w:rsidP="00593D88">
            <w:pPr>
              <w:pStyle w:val="ListParagraph"/>
              <w:numPr>
                <w:ilvl w:val="0"/>
                <w:numId w:val="38"/>
              </w:numPr>
              <w:spacing w:after="0" w:line="240" w:lineRule="auto"/>
              <w:ind w:left="336" w:hanging="284"/>
              <w:rPr>
                <w:rFonts w:ascii="Arial Narrow" w:hAnsi="Arial Narrow"/>
                <w:sz w:val="18"/>
                <w:szCs w:val="18"/>
              </w:rPr>
            </w:pPr>
            <w:r w:rsidRPr="00593B9C">
              <w:rPr>
                <w:rFonts w:ascii="Arial Narrow" w:hAnsi="Arial Narrow"/>
                <w:sz w:val="18"/>
                <w:szCs w:val="18"/>
              </w:rPr>
              <w:t>At least a 10% reduction in students achieving Bands 1 and 2 in the HSC.</w:t>
            </w:r>
          </w:p>
          <w:p w:rsidR="00593D88" w:rsidRPr="00593B9C" w:rsidRDefault="00593D88" w:rsidP="00593D88">
            <w:pPr>
              <w:pStyle w:val="ListParagraph"/>
              <w:numPr>
                <w:ilvl w:val="0"/>
                <w:numId w:val="38"/>
              </w:numPr>
              <w:spacing w:after="0" w:line="240" w:lineRule="auto"/>
              <w:ind w:left="336" w:hanging="284"/>
              <w:rPr>
                <w:rFonts w:ascii="Arial Narrow" w:hAnsi="Arial Narrow"/>
                <w:sz w:val="18"/>
                <w:szCs w:val="18"/>
              </w:rPr>
            </w:pPr>
            <w:r w:rsidRPr="00593B9C">
              <w:rPr>
                <w:rFonts w:ascii="Arial Narrow" w:hAnsi="Arial Narrow"/>
                <w:sz w:val="18"/>
                <w:szCs w:val="18"/>
              </w:rPr>
              <w:t>Increased proportion of students completing Year 12 or recognised vocational pathway from 51% in 2011 to at least 56% in 2012</w:t>
            </w:r>
          </w:p>
          <w:p w:rsidR="00593D88" w:rsidRPr="00593B9C" w:rsidRDefault="00593D88" w:rsidP="00593D88">
            <w:pPr>
              <w:rPr>
                <w:rFonts w:ascii="Arial Narrow" w:hAnsi="Arial Narrow"/>
                <w:sz w:val="18"/>
                <w:szCs w:val="18"/>
              </w:rPr>
            </w:pPr>
          </w:p>
          <w:p w:rsidR="00CA561F" w:rsidRPr="00593B9C" w:rsidRDefault="00CA561F" w:rsidP="006E14EE">
            <w:pPr>
              <w:ind w:left="170"/>
              <w:rPr>
                <w:rFonts w:ascii="Arial Narrow" w:hAnsi="Arial Narrow"/>
                <w:sz w:val="18"/>
                <w:szCs w:val="18"/>
              </w:rPr>
            </w:pPr>
          </w:p>
        </w:tc>
        <w:tc>
          <w:tcPr>
            <w:tcW w:w="3969" w:type="dxa"/>
            <w:shd w:val="clear" w:color="auto" w:fill="D3DFEE"/>
          </w:tcPr>
          <w:p w:rsidR="00593B9C" w:rsidRDefault="00593B9C" w:rsidP="00593B9C">
            <w:pPr>
              <w:rPr>
                <w:rFonts w:ascii="Arial Narrow" w:hAnsi="Arial Narrow" w:cs="Calibri"/>
                <w:sz w:val="18"/>
                <w:szCs w:val="18"/>
              </w:rPr>
            </w:pPr>
            <w:r w:rsidRPr="00593B9C">
              <w:rPr>
                <w:rFonts w:ascii="Arial Narrow" w:hAnsi="Arial Narrow" w:cs="Calibri"/>
                <w:sz w:val="18"/>
                <w:szCs w:val="18"/>
              </w:rPr>
              <w:t>Strengthened leadership and management capacity of school staff, executive and senior executive driving school improvement.</w:t>
            </w:r>
          </w:p>
          <w:p w:rsidR="00593B9C" w:rsidRPr="00593B9C" w:rsidRDefault="00593B9C" w:rsidP="00593B9C">
            <w:pPr>
              <w:rPr>
                <w:rFonts w:ascii="Arial Narrow" w:hAnsi="Arial Narrow" w:cs="Calibri"/>
                <w:sz w:val="18"/>
                <w:szCs w:val="18"/>
              </w:rPr>
            </w:pPr>
          </w:p>
          <w:p w:rsidR="00593B9C" w:rsidRPr="00593B9C" w:rsidRDefault="00593B9C" w:rsidP="00593B9C">
            <w:pPr>
              <w:rPr>
                <w:rFonts w:ascii="Arial Narrow" w:hAnsi="Arial Narrow" w:cs="Calibri"/>
                <w:sz w:val="18"/>
                <w:szCs w:val="18"/>
              </w:rPr>
            </w:pPr>
            <w:r w:rsidRPr="00593B9C">
              <w:rPr>
                <w:rFonts w:ascii="Arial Narrow" w:hAnsi="Arial Narrow" w:cs="Calibri"/>
                <w:sz w:val="18"/>
                <w:szCs w:val="18"/>
              </w:rPr>
              <w:t>Increased staff capacity for innovative leadership meeting the needs of the changing and evolving school context.</w:t>
            </w:r>
          </w:p>
          <w:p w:rsidR="00CA561F" w:rsidRPr="00593B9C" w:rsidRDefault="00CA561F" w:rsidP="006E14EE">
            <w:pPr>
              <w:ind w:left="170"/>
              <w:rPr>
                <w:rFonts w:ascii="Arial Narrow" w:hAnsi="Arial Narrow"/>
                <w:sz w:val="18"/>
                <w:szCs w:val="18"/>
              </w:rPr>
            </w:pPr>
          </w:p>
        </w:tc>
      </w:tr>
      <w:tr w:rsidR="00994E42" w:rsidTr="00D74BCC">
        <w:trPr>
          <w:trHeight w:val="1134"/>
        </w:trPr>
        <w:tc>
          <w:tcPr>
            <w:tcW w:w="534" w:type="dxa"/>
            <w:shd w:val="clear" w:color="auto" w:fill="548DD4"/>
            <w:textDirection w:val="btLr"/>
            <w:vAlign w:val="center"/>
          </w:tcPr>
          <w:p w:rsidR="00994E42" w:rsidRPr="004A1282" w:rsidRDefault="00994E42" w:rsidP="006E14EE">
            <w:pPr>
              <w:ind w:left="113" w:right="113"/>
              <w:jc w:val="center"/>
              <w:rPr>
                <w:b/>
                <w:bCs/>
                <w:color w:val="000000"/>
                <w:sz w:val="16"/>
                <w:szCs w:val="16"/>
              </w:rPr>
            </w:pPr>
            <w:r w:rsidRPr="004A1282">
              <w:rPr>
                <w:b/>
                <w:bCs/>
                <w:color w:val="000000"/>
                <w:sz w:val="16"/>
                <w:szCs w:val="16"/>
              </w:rPr>
              <w:t>Indicators</w:t>
            </w:r>
          </w:p>
        </w:tc>
        <w:tc>
          <w:tcPr>
            <w:tcW w:w="4819" w:type="dxa"/>
            <w:shd w:val="clear" w:color="auto" w:fill="D3DFEE"/>
            <w:vAlign w:val="center"/>
          </w:tcPr>
          <w:p w:rsidR="00B42D53" w:rsidRPr="00593B9C" w:rsidRDefault="00B42D53" w:rsidP="00B42D53">
            <w:pPr>
              <w:ind w:left="256"/>
              <w:rPr>
                <w:rFonts w:ascii="Arial Narrow" w:hAnsi="Arial Narrow" w:cs="Arial"/>
                <w:sz w:val="18"/>
                <w:szCs w:val="18"/>
              </w:rPr>
            </w:pPr>
            <w:r w:rsidRPr="00593B9C">
              <w:rPr>
                <w:rFonts w:ascii="Arial Narrow" w:hAnsi="Arial Narrow" w:cs="Arial"/>
                <w:sz w:val="18"/>
                <w:szCs w:val="18"/>
              </w:rPr>
              <w:t>Faculty T&amp;L programs have Literacy and Numeracy strategies embedded and is also evidenced in student samples of work.</w:t>
            </w:r>
          </w:p>
          <w:p w:rsidR="00B42D53" w:rsidRPr="00593B9C" w:rsidRDefault="00B42D53" w:rsidP="00B42D53">
            <w:pPr>
              <w:ind w:left="256"/>
              <w:rPr>
                <w:rFonts w:ascii="Arial Narrow" w:hAnsi="Arial Narrow" w:cs="Arial"/>
                <w:sz w:val="18"/>
                <w:szCs w:val="18"/>
              </w:rPr>
            </w:pPr>
          </w:p>
          <w:p w:rsidR="00B42D53" w:rsidRPr="00593B9C" w:rsidRDefault="00B42D53" w:rsidP="00B42D53">
            <w:pPr>
              <w:ind w:left="256"/>
              <w:rPr>
                <w:rFonts w:ascii="Arial Narrow" w:hAnsi="Arial Narrow" w:cs="Arial"/>
                <w:sz w:val="18"/>
                <w:szCs w:val="18"/>
              </w:rPr>
            </w:pPr>
            <w:r w:rsidRPr="00593B9C">
              <w:rPr>
                <w:rFonts w:ascii="Arial Narrow" w:hAnsi="Arial Narrow" w:cs="Arial"/>
                <w:sz w:val="18"/>
                <w:szCs w:val="18"/>
              </w:rPr>
              <w:t>Teachers use a data informed approach to embed literacy and numeracy strategies such as- NAPLAN analysis, lesson study and assessment results.</w:t>
            </w:r>
          </w:p>
          <w:p w:rsidR="00B42D53" w:rsidRPr="00593B9C" w:rsidRDefault="00B42D53" w:rsidP="00B42D53">
            <w:pPr>
              <w:ind w:left="256"/>
              <w:rPr>
                <w:rFonts w:ascii="Arial Narrow" w:hAnsi="Arial Narrow" w:cs="Arial"/>
                <w:sz w:val="18"/>
                <w:szCs w:val="18"/>
              </w:rPr>
            </w:pPr>
          </w:p>
          <w:p w:rsidR="00B42D53" w:rsidRPr="00593B9C" w:rsidRDefault="00B42D53" w:rsidP="00B42D53">
            <w:pPr>
              <w:ind w:left="256"/>
              <w:rPr>
                <w:rFonts w:ascii="Arial Narrow" w:hAnsi="Arial Narrow" w:cs="Arial"/>
                <w:sz w:val="18"/>
                <w:szCs w:val="18"/>
              </w:rPr>
            </w:pPr>
            <w:r w:rsidRPr="00593B9C">
              <w:rPr>
                <w:rFonts w:ascii="Arial Narrow" w:hAnsi="Arial Narrow" w:cs="Arial"/>
                <w:sz w:val="18"/>
                <w:szCs w:val="18"/>
              </w:rPr>
              <w:t>Faculty and TPL Plans explicitly reflect specific literacy and numeracy skills that are being targeted.</w:t>
            </w:r>
          </w:p>
          <w:p w:rsidR="00994E42" w:rsidRPr="00593B9C" w:rsidRDefault="00994E42" w:rsidP="001308B2">
            <w:pPr>
              <w:ind w:left="317"/>
              <w:rPr>
                <w:rFonts w:ascii="Arial Narrow" w:hAnsi="Arial Narrow"/>
                <w:sz w:val="18"/>
                <w:szCs w:val="18"/>
              </w:rPr>
            </w:pPr>
          </w:p>
        </w:tc>
        <w:tc>
          <w:tcPr>
            <w:tcW w:w="3544" w:type="dxa"/>
            <w:shd w:val="clear" w:color="auto" w:fill="D3DFEE"/>
            <w:vAlign w:val="center"/>
          </w:tcPr>
          <w:p w:rsidR="00994E42" w:rsidRPr="00593B9C" w:rsidRDefault="005C293F" w:rsidP="005C293F">
            <w:pPr>
              <w:rPr>
                <w:rFonts w:ascii="Arial Narrow" w:hAnsi="Arial Narrow" w:cs="Calibri"/>
                <w:sz w:val="18"/>
                <w:szCs w:val="18"/>
              </w:rPr>
            </w:pPr>
            <w:r w:rsidRPr="00593B9C">
              <w:rPr>
                <w:rFonts w:ascii="Arial Narrow" w:hAnsi="Arial Narrow" w:cs="Calibri"/>
                <w:sz w:val="18"/>
                <w:szCs w:val="18"/>
              </w:rPr>
              <w:t>All T&amp;L programs are evaluated  to improve student learning outcomes</w:t>
            </w:r>
          </w:p>
          <w:p w:rsidR="005C293F" w:rsidRPr="00593B9C" w:rsidRDefault="005C293F" w:rsidP="001308B2">
            <w:pPr>
              <w:ind w:left="245"/>
              <w:rPr>
                <w:rFonts w:ascii="Arial Narrow" w:hAnsi="Arial Narrow" w:cs="Calibri"/>
                <w:sz w:val="18"/>
                <w:szCs w:val="18"/>
              </w:rPr>
            </w:pPr>
          </w:p>
          <w:p w:rsidR="005C293F" w:rsidRPr="00593B9C" w:rsidRDefault="005C293F" w:rsidP="005C293F">
            <w:pPr>
              <w:rPr>
                <w:rFonts w:ascii="Arial Narrow" w:hAnsi="Arial Narrow" w:cs="Calibri"/>
                <w:sz w:val="18"/>
                <w:szCs w:val="18"/>
              </w:rPr>
            </w:pPr>
            <w:r w:rsidRPr="00593B9C">
              <w:rPr>
                <w:rFonts w:ascii="Arial Narrow" w:hAnsi="Arial Narrow" w:cs="Calibri"/>
                <w:sz w:val="18"/>
                <w:szCs w:val="18"/>
              </w:rPr>
              <w:t>Evidence of the development of quality assessment tasks for Stage 4-6 and the use of consistent teacher feedback structures to students.</w:t>
            </w:r>
          </w:p>
          <w:p w:rsidR="005C293F" w:rsidRPr="00593B9C" w:rsidRDefault="005C293F" w:rsidP="001308B2">
            <w:pPr>
              <w:ind w:left="245"/>
              <w:rPr>
                <w:rFonts w:ascii="Arial Narrow" w:hAnsi="Arial Narrow"/>
                <w:sz w:val="18"/>
                <w:szCs w:val="18"/>
              </w:rPr>
            </w:pPr>
          </w:p>
          <w:p w:rsidR="005C293F" w:rsidRPr="00593B9C" w:rsidRDefault="005C293F" w:rsidP="005C293F">
            <w:pPr>
              <w:rPr>
                <w:rFonts w:ascii="Arial Narrow" w:hAnsi="Arial Narrow" w:cs="Calibri"/>
                <w:sz w:val="18"/>
                <w:szCs w:val="18"/>
              </w:rPr>
            </w:pPr>
            <w:r w:rsidRPr="00593B9C">
              <w:rPr>
                <w:rFonts w:ascii="Arial Narrow" w:hAnsi="Arial Narrow" w:cs="Calibri"/>
                <w:sz w:val="18"/>
                <w:szCs w:val="18"/>
              </w:rPr>
              <w:t xml:space="preserve">The development and the sharing of teaching strategies to enhance feedback on </w:t>
            </w:r>
            <w:r w:rsidR="00306A59" w:rsidRPr="00593B9C">
              <w:rPr>
                <w:rFonts w:ascii="Arial Narrow" w:hAnsi="Arial Narrow" w:cs="Calibri"/>
                <w:sz w:val="18"/>
                <w:szCs w:val="18"/>
              </w:rPr>
              <w:t>learning</w:t>
            </w:r>
            <w:r w:rsidRPr="00593B9C">
              <w:rPr>
                <w:rFonts w:ascii="Arial Narrow" w:hAnsi="Arial Narrow" w:cs="Calibri"/>
                <w:sz w:val="18"/>
                <w:szCs w:val="18"/>
              </w:rPr>
              <w:t xml:space="preserve"> enable student self-assessment and peer assessment. </w:t>
            </w:r>
          </w:p>
          <w:p w:rsidR="005C293F" w:rsidRPr="00593B9C" w:rsidRDefault="005C293F" w:rsidP="001308B2">
            <w:pPr>
              <w:ind w:left="245"/>
              <w:rPr>
                <w:rFonts w:ascii="Arial Narrow" w:hAnsi="Arial Narrow"/>
                <w:sz w:val="18"/>
                <w:szCs w:val="18"/>
              </w:rPr>
            </w:pPr>
          </w:p>
        </w:tc>
        <w:tc>
          <w:tcPr>
            <w:tcW w:w="3118" w:type="dxa"/>
            <w:shd w:val="clear" w:color="auto" w:fill="D3DFEE"/>
          </w:tcPr>
          <w:p w:rsidR="00994E42" w:rsidRPr="00593B9C" w:rsidRDefault="00994E42" w:rsidP="006E14EE">
            <w:pPr>
              <w:ind w:left="170"/>
              <w:rPr>
                <w:rFonts w:ascii="Arial Narrow" w:hAnsi="Arial Narrow"/>
                <w:sz w:val="18"/>
                <w:szCs w:val="18"/>
              </w:rPr>
            </w:pPr>
          </w:p>
          <w:p w:rsidR="00994E42" w:rsidRPr="00593B9C" w:rsidRDefault="00593D88" w:rsidP="001308B2">
            <w:pPr>
              <w:ind w:left="316"/>
              <w:rPr>
                <w:rFonts w:ascii="Arial Narrow" w:hAnsi="Arial Narrow"/>
                <w:sz w:val="18"/>
                <w:szCs w:val="18"/>
              </w:rPr>
            </w:pPr>
            <w:r w:rsidRPr="00593B9C">
              <w:rPr>
                <w:rFonts w:ascii="Arial Narrow" w:hAnsi="Arial Narrow" w:cs="Calibri"/>
                <w:sz w:val="18"/>
                <w:szCs w:val="18"/>
              </w:rPr>
              <w:t>Students are engaged with a learning environment that embeds high expectations, provides career support to assist each student to make informed choices about courses, work and life as evidenced by retention data and exit interviews.</w:t>
            </w:r>
          </w:p>
        </w:tc>
        <w:tc>
          <w:tcPr>
            <w:tcW w:w="3969" w:type="dxa"/>
            <w:shd w:val="clear" w:color="auto" w:fill="D3DFEE"/>
          </w:tcPr>
          <w:p w:rsidR="00994E42" w:rsidRPr="00593B9C" w:rsidRDefault="00994E42" w:rsidP="006E14EE">
            <w:pPr>
              <w:ind w:left="170"/>
              <w:rPr>
                <w:rFonts w:ascii="Arial Narrow" w:hAnsi="Arial Narrow"/>
                <w:sz w:val="18"/>
                <w:szCs w:val="18"/>
              </w:rPr>
            </w:pPr>
          </w:p>
          <w:p w:rsidR="00593B9C" w:rsidRPr="00593B9C" w:rsidRDefault="00593B9C" w:rsidP="00593B9C">
            <w:pPr>
              <w:rPr>
                <w:rFonts w:ascii="Arial Narrow" w:hAnsi="Arial Narrow" w:cs="Calibri"/>
                <w:sz w:val="18"/>
                <w:szCs w:val="18"/>
              </w:rPr>
            </w:pPr>
            <w:r w:rsidRPr="00593B9C">
              <w:rPr>
                <w:rFonts w:ascii="Arial Narrow" w:hAnsi="Arial Narrow" w:cs="Calibri"/>
                <w:sz w:val="18"/>
                <w:szCs w:val="18"/>
              </w:rPr>
              <w:t>Teacher Quality is developed by 100% of PBHS staff having a professional learning plan updated annually which is also aligned to the faculty, school and regional plans in 2012.</w:t>
            </w:r>
          </w:p>
          <w:p w:rsidR="00994E42" w:rsidRDefault="00994E42" w:rsidP="001308B2">
            <w:pPr>
              <w:ind w:left="385"/>
              <w:rPr>
                <w:rFonts w:ascii="Arial Narrow" w:hAnsi="Arial Narrow"/>
                <w:sz w:val="18"/>
                <w:szCs w:val="18"/>
              </w:rPr>
            </w:pPr>
          </w:p>
          <w:p w:rsidR="00593B9C" w:rsidRPr="00593B9C" w:rsidRDefault="00593B9C" w:rsidP="00593B9C">
            <w:pPr>
              <w:rPr>
                <w:rFonts w:ascii="Arial Narrow" w:hAnsi="Arial Narrow" w:cs="Calibri"/>
              </w:rPr>
            </w:pPr>
            <w:r w:rsidRPr="00593B9C">
              <w:rPr>
                <w:rFonts w:ascii="Arial Narrow" w:hAnsi="Arial Narrow" w:cs="Calibri"/>
              </w:rPr>
              <w:t>All Early Career Teachers to complete the NSWIT processes for accreditation or maintenance of Professional Competence in 2012.</w:t>
            </w:r>
          </w:p>
          <w:p w:rsidR="00593B9C" w:rsidRDefault="00593B9C" w:rsidP="001308B2">
            <w:pPr>
              <w:ind w:left="385"/>
              <w:rPr>
                <w:rFonts w:ascii="Arial Narrow" w:hAnsi="Arial Narrow"/>
                <w:sz w:val="18"/>
                <w:szCs w:val="18"/>
              </w:rPr>
            </w:pPr>
          </w:p>
          <w:p w:rsidR="00593B9C" w:rsidRPr="00593B9C" w:rsidRDefault="00593B9C" w:rsidP="001308B2">
            <w:pPr>
              <w:ind w:left="385"/>
              <w:rPr>
                <w:rFonts w:ascii="Arial Narrow" w:hAnsi="Arial Narrow"/>
                <w:sz w:val="18"/>
                <w:szCs w:val="18"/>
              </w:rPr>
            </w:pPr>
          </w:p>
        </w:tc>
      </w:tr>
      <w:tr w:rsidR="00994E42" w:rsidTr="00D74BCC">
        <w:trPr>
          <w:trHeight w:val="1134"/>
        </w:trPr>
        <w:tc>
          <w:tcPr>
            <w:tcW w:w="534" w:type="dxa"/>
            <w:shd w:val="clear" w:color="auto" w:fill="548DD4"/>
            <w:textDirection w:val="btLr"/>
            <w:vAlign w:val="center"/>
          </w:tcPr>
          <w:p w:rsidR="00994E42" w:rsidRPr="004A1282" w:rsidRDefault="00994E42" w:rsidP="006E14EE">
            <w:pPr>
              <w:ind w:left="113" w:right="113"/>
              <w:jc w:val="center"/>
              <w:rPr>
                <w:b/>
                <w:bCs/>
                <w:color w:val="000000"/>
                <w:sz w:val="16"/>
                <w:szCs w:val="16"/>
              </w:rPr>
            </w:pPr>
            <w:r w:rsidRPr="004A1282">
              <w:rPr>
                <w:b/>
                <w:bCs/>
                <w:color w:val="000000"/>
                <w:sz w:val="16"/>
                <w:szCs w:val="16"/>
              </w:rPr>
              <w:t>Strategies</w:t>
            </w:r>
          </w:p>
        </w:tc>
        <w:tc>
          <w:tcPr>
            <w:tcW w:w="4819" w:type="dxa"/>
            <w:shd w:val="clear" w:color="auto" w:fill="D3DFEE"/>
          </w:tcPr>
          <w:p w:rsidR="00994E42" w:rsidRPr="00593B9C" w:rsidRDefault="00994E42" w:rsidP="006E14EE">
            <w:pPr>
              <w:tabs>
                <w:tab w:val="left" w:pos="317"/>
              </w:tabs>
              <w:ind w:left="317" w:hanging="284"/>
              <w:rPr>
                <w:rFonts w:ascii="Arial Narrow" w:hAnsi="Arial Narrow"/>
                <w:sz w:val="18"/>
                <w:szCs w:val="18"/>
              </w:rPr>
            </w:pPr>
          </w:p>
          <w:p w:rsidR="00994E42" w:rsidRPr="00593B9C" w:rsidRDefault="00D74BCC" w:rsidP="00CA561F">
            <w:pPr>
              <w:tabs>
                <w:tab w:val="left" w:pos="317"/>
              </w:tabs>
              <w:ind w:left="317"/>
              <w:rPr>
                <w:rFonts w:ascii="Arial Narrow" w:hAnsi="Arial Narrow" w:cs="Calibri"/>
                <w:sz w:val="18"/>
                <w:szCs w:val="18"/>
              </w:rPr>
            </w:pPr>
            <w:r w:rsidRPr="00593B9C">
              <w:rPr>
                <w:rFonts w:ascii="Arial Narrow" w:hAnsi="Arial Narrow" w:cs="Calibri"/>
                <w:sz w:val="18"/>
                <w:szCs w:val="18"/>
              </w:rPr>
              <w:t>Implement a whole school approach to promote effective use of qualitative and quantitative data to inform teaching and learning in literacy and numeracy.</w:t>
            </w:r>
          </w:p>
          <w:p w:rsidR="00D74BCC" w:rsidRPr="00593B9C" w:rsidRDefault="00D74BCC" w:rsidP="00CA561F">
            <w:pPr>
              <w:tabs>
                <w:tab w:val="left" w:pos="317"/>
              </w:tabs>
              <w:ind w:left="317"/>
              <w:rPr>
                <w:rFonts w:ascii="Arial Narrow" w:hAnsi="Arial Narrow" w:cs="Calibri"/>
                <w:sz w:val="18"/>
                <w:szCs w:val="18"/>
              </w:rPr>
            </w:pPr>
          </w:p>
          <w:p w:rsidR="00D74BCC" w:rsidRPr="00593B9C" w:rsidRDefault="00D74BCC" w:rsidP="00CA561F">
            <w:pPr>
              <w:tabs>
                <w:tab w:val="left" w:pos="317"/>
              </w:tabs>
              <w:ind w:left="317"/>
              <w:rPr>
                <w:rFonts w:ascii="Arial Narrow" w:hAnsi="Arial Narrow"/>
                <w:sz w:val="18"/>
                <w:szCs w:val="18"/>
              </w:rPr>
            </w:pPr>
            <w:r w:rsidRPr="00593B9C">
              <w:rPr>
                <w:rFonts w:ascii="Arial Narrow" w:hAnsi="Arial Narrow" w:cs="Calibri"/>
                <w:sz w:val="18"/>
                <w:szCs w:val="18"/>
              </w:rPr>
              <w:t>Whole school commitment to develop a research based approach to improve literacy outcomes for students by supporting teachers to develop a greater understanding of how students learn, how to improve student learning outcomes and to utilize findings by leading research.</w:t>
            </w:r>
          </w:p>
        </w:tc>
        <w:tc>
          <w:tcPr>
            <w:tcW w:w="3544" w:type="dxa"/>
            <w:shd w:val="clear" w:color="auto" w:fill="D3DFEE"/>
          </w:tcPr>
          <w:p w:rsidR="00994E42" w:rsidRPr="00593B9C" w:rsidRDefault="00994E42" w:rsidP="006E14EE">
            <w:pPr>
              <w:tabs>
                <w:tab w:val="left" w:pos="245"/>
              </w:tabs>
              <w:ind w:left="245" w:hanging="141"/>
              <w:rPr>
                <w:rFonts w:ascii="Arial Narrow" w:hAnsi="Arial Narrow"/>
                <w:sz w:val="18"/>
                <w:szCs w:val="18"/>
              </w:rPr>
            </w:pPr>
          </w:p>
          <w:p w:rsidR="00994E42" w:rsidRPr="00593B9C" w:rsidRDefault="005C293F" w:rsidP="00593D88">
            <w:pPr>
              <w:rPr>
                <w:rFonts w:ascii="Arial Narrow" w:hAnsi="Arial Narrow"/>
                <w:sz w:val="18"/>
                <w:szCs w:val="18"/>
              </w:rPr>
            </w:pPr>
            <w:r w:rsidRPr="00593B9C">
              <w:rPr>
                <w:rFonts w:ascii="Arial Narrow" w:hAnsi="Arial Narrow" w:cs="Calibri"/>
                <w:bCs/>
                <w:sz w:val="18"/>
                <w:szCs w:val="18"/>
              </w:rPr>
              <w:t xml:space="preserve">The further development, implementation and evaluation of whole school quality programming and assessment using ESQT (underpinned by </w:t>
            </w:r>
            <w:r w:rsidR="00306A59" w:rsidRPr="00593B9C">
              <w:rPr>
                <w:rFonts w:ascii="Arial Narrow" w:hAnsi="Arial Narrow" w:cs="Calibri"/>
                <w:bCs/>
                <w:sz w:val="18"/>
                <w:szCs w:val="18"/>
              </w:rPr>
              <w:t>the NSW</w:t>
            </w:r>
            <w:r w:rsidRPr="00593B9C">
              <w:rPr>
                <w:rFonts w:ascii="Arial Narrow" w:hAnsi="Arial Narrow" w:cs="Calibri"/>
                <w:bCs/>
                <w:sz w:val="18"/>
                <w:szCs w:val="18"/>
              </w:rPr>
              <w:t xml:space="preserve"> QT Framework), t</w:t>
            </w:r>
            <w:r w:rsidR="00593D88" w:rsidRPr="00593B9C">
              <w:rPr>
                <w:rFonts w:ascii="Arial Narrow" w:hAnsi="Arial Narrow" w:cs="Calibri"/>
                <w:bCs/>
                <w:sz w:val="18"/>
                <w:szCs w:val="18"/>
              </w:rPr>
              <w:t xml:space="preserve">o enhance student expectations, </w:t>
            </w:r>
            <w:r w:rsidRPr="00593B9C">
              <w:rPr>
                <w:rFonts w:ascii="Arial Narrow" w:hAnsi="Arial Narrow" w:cs="Calibri"/>
                <w:bCs/>
                <w:sz w:val="18"/>
                <w:szCs w:val="18"/>
              </w:rPr>
              <w:t>engagement and learning outcomes</w:t>
            </w:r>
            <w:r w:rsidR="00593D88" w:rsidRPr="00593B9C">
              <w:rPr>
                <w:rFonts w:ascii="Arial Narrow" w:hAnsi="Arial Narrow" w:cs="Calibri"/>
                <w:bCs/>
                <w:sz w:val="18"/>
                <w:szCs w:val="18"/>
              </w:rPr>
              <w:t>.</w:t>
            </w:r>
          </w:p>
        </w:tc>
        <w:tc>
          <w:tcPr>
            <w:tcW w:w="3118" w:type="dxa"/>
            <w:shd w:val="clear" w:color="auto" w:fill="D3DFEE"/>
          </w:tcPr>
          <w:p w:rsidR="00994E42" w:rsidRPr="00593B9C" w:rsidRDefault="00994E42" w:rsidP="006E14EE">
            <w:pPr>
              <w:tabs>
                <w:tab w:val="left" w:pos="316"/>
              </w:tabs>
              <w:ind w:left="316" w:hanging="284"/>
              <w:rPr>
                <w:rFonts w:ascii="Arial Narrow" w:hAnsi="Arial Narrow"/>
                <w:sz w:val="18"/>
                <w:szCs w:val="18"/>
              </w:rPr>
            </w:pPr>
          </w:p>
          <w:p w:rsidR="00994E42" w:rsidRPr="00593B9C" w:rsidRDefault="00593B9C" w:rsidP="00CA561F">
            <w:pPr>
              <w:tabs>
                <w:tab w:val="left" w:pos="316"/>
              </w:tabs>
              <w:ind w:left="316"/>
              <w:rPr>
                <w:rFonts w:ascii="Arial Narrow" w:hAnsi="Arial Narrow"/>
                <w:sz w:val="18"/>
                <w:szCs w:val="18"/>
              </w:rPr>
            </w:pPr>
            <w:r w:rsidRPr="00593B9C">
              <w:rPr>
                <w:rFonts w:ascii="Arial Narrow" w:hAnsi="Arial Narrow"/>
                <w:sz w:val="18"/>
                <w:szCs w:val="18"/>
              </w:rPr>
              <w:t>Extension of embedded student wellbeing approaches to increase student engagement, participation and retention through the further expansion of the PBIS Framework by explicitly teaching positive behaviour</w:t>
            </w:r>
          </w:p>
        </w:tc>
        <w:tc>
          <w:tcPr>
            <w:tcW w:w="3969" w:type="dxa"/>
            <w:shd w:val="clear" w:color="auto" w:fill="D3DFEE"/>
          </w:tcPr>
          <w:p w:rsidR="00994E42" w:rsidRPr="00593B9C" w:rsidRDefault="00994E42" w:rsidP="006E14EE">
            <w:pPr>
              <w:ind w:left="170"/>
              <w:rPr>
                <w:rFonts w:ascii="Arial Narrow" w:hAnsi="Arial Narrow"/>
                <w:sz w:val="18"/>
                <w:szCs w:val="18"/>
              </w:rPr>
            </w:pPr>
          </w:p>
          <w:p w:rsidR="00593B9C" w:rsidRPr="00593B9C" w:rsidRDefault="00593B9C" w:rsidP="00593B9C">
            <w:pPr>
              <w:rPr>
                <w:rFonts w:ascii="Arial Narrow" w:hAnsi="Arial Narrow" w:cs="Calibri"/>
                <w:sz w:val="18"/>
                <w:szCs w:val="18"/>
              </w:rPr>
            </w:pPr>
            <w:r w:rsidRPr="00593B9C">
              <w:rPr>
                <w:rFonts w:ascii="Arial Narrow" w:hAnsi="Arial Narrow" w:cs="Calibri"/>
                <w:sz w:val="18"/>
                <w:szCs w:val="18"/>
              </w:rPr>
              <w:t xml:space="preserve">Opportunities for staff to learn from each other and provision to specialised knowledge and skills </w:t>
            </w:r>
          </w:p>
          <w:p w:rsidR="00593B9C" w:rsidRDefault="00593B9C" w:rsidP="00593B9C">
            <w:pPr>
              <w:ind w:left="256"/>
              <w:rPr>
                <w:rFonts w:ascii="Arial Narrow" w:hAnsi="Arial Narrow" w:cs="Calibri"/>
                <w:sz w:val="18"/>
                <w:szCs w:val="18"/>
              </w:rPr>
            </w:pPr>
          </w:p>
          <w:p w:rsidR="00593B9C" w:rsidRDefault="00593B9C" w:rsidP="00593B9C">
            <w:pPr>
              <w:rPr>
                <w:rFonts w:ascii="Arial Narrow" w:hAnsi="Arial Narrow" w:cs="Calibri"/>
                <w:sz w:val="18"/>
                <w:szCs w:val="18"/>
              </w:rPr>
            </w:pPr>
            <w:r w:rsidRPr="00593B9C">
              <w:rPr>
                <w:rFonts w:ascii="Arial Narrow" w:hAnsi="Arial Narrow" w:cs="Calibri"/>
                <w:sz w:val="18"/>
                <w:szCs w:val="18"/>
              </w:rPr>
              <w:t>Evaluation of the impact PL has on the effect it has on student achievement</w:t>
            </w:r>
          </w:p>
          <w:p w:rsidR="00593B9C" w:rsidRPr="00593B9C" w:rsidRDefault="00593B9C" w:rsidP="00593B9C">
            <w:pPr>
              <w:ind w:left="256"/>
              <w:rPr>
                <w:rFonts w:ascii="Arial Narrow" w:hAnsi="Arial Narrow" w:cs="Calibri"/>
                <w:sz w:val="18"/>
                <w:szCs w:val="18"/>
              </w:rPr>
            </w:pPr>
          </w:p>
          <w:p w:rsidR="00994E42" w:rsidRPr="00593B9C" w:rsidRDefault="00593B9C" w:rsidP="00593B9C">
            <w:pPr>
              <w:rPr>
                <w:rFonts w:ascii="Arial Narrow" w:hAnsi="Arial Narrow"/>
                <w:sz w:val="18"/>
                <w:szCs w:val="18"/>
              </w:rPr>
            </w:pPr>
            <w:r w:rsidRPr="00593B9C">
              <w:rPr>
                <w:rFonts w:ascii="Arial Narrow" w:hAnsi="Arial Narrow" w:cs="Calibri"/>
                <w:sz w:val="18"/>
                <w:szCs w:val="18"/>
              </w:rPr>
              <w:t>Teams and individuals demonstrate leadership and willingly accept leadership responsibilities in order to contribute to school improvement</w:t>
            </w:r>
          </w:p>
        </w:tc>
      </w:tr>
    </w:tbl>
    <w:p w:rsidR="004A1282" w:rsidRPr="006B5666" w:rsidRDefault="004A1282" w:rsidP="004A1282">
      <w:pPr>
        <w:sectPr w:rsidR="004A1282" w:rsidRPr="006B5666" w:rsidSect="004A1282">
          <w:pgSz w:w="16840" w:h="11907" w:orient="landscape" w:code="9"/>
          <w:pgMar w:top="284" w:right="284" w:bottom="284" w:left="284" w:header="720" w:footer="720" w:gutter="0"/>
          <w:cols w:space="720"/>
          <w:titlePg/>
          <w:docGrid w:linePitch="360"/>
        </w:sectPr>
      </w:pPr>
    </w:p>
    <w:p w:rsidR="00E65272" w:rsidRPr="002E5253" w:rsidRDefault="00E65272">
      <w:pPr>
        <w:rPr>
          <w:b/>
          <w:bCs/>
          <w:color w:val="000080"/>
          <w:sz w:val="28"/>
        </w:rPr>
      </w:pPr>
      <w:r w:rsidRPr="002E5253">
        <w:rPr>
          <w:b/>
          <w:bCs/>
          <w:color w:val="000080"/>
          <w:sz w:val="28"/>
        </w:rPr>
        <w:lastRenderedPageBreak/>
        <w:t xml:space="preserve">TOTAL </w:t>
      </w:r>
      <w:r w:rsidR="00165A75">
        <w:rPr>
          <w:b/>
          <w:bCs/>
          <w:color w:val="000080"/>
          <w:sz w:val="28"/>
        </w:rPr>
        <w:t>FACULTY</w:t>
      </w:r>
      <w:r w:rsidR="00994E42">
        <w:rPr>
          <w:b/>
          <w:bCs/>
          <w:color w:val="000080"/>
          <w:sz w:val="28"/>
        </w:rPr>
        <w:t xml:space="preserve"> BUDGET ~ 2012</w:t>
      </w:r>
    </w:p>
    <w:p w:rsidR="00E65272" w:rsidRDefault="00E652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9"/>
        <w:gridCol w:w="1451"/>
        <w:gridCol w:w="3275"/>
        <w:gridCol w:w="1737"/>
        <w:gridCol w:w="1209"/>
        <w:gridCol w:w="1209"/>
        <w:gridCol w:w="1209"/>
        <w:gridCol w:w="1209"/>
      </w:tblGrid>
      <w:tr w:rsidR="00E65272" w:rsidTr="004A1282">
        <w:trPr>
          <w:cantSplit/>
        </w:trPr>
        <w:tc>
          <w:tcPr>
            <w:tcW w:w="3696" w:type="dxa"/>
            <w:vMerge w:val="restart"/>
            <w:shd w:val="clear" w:color="auto" w:fill="D99594"/>
            <w:vAlign w:val="center"/>
          </w:tcPr>
          <w:p w:rsidR="00E65272" w:rsidRPr="004A1282" w:rsidRDefault="00E65272" w:rsidP="004A1282">
            <w:pPr>
              <w:jc w:val="center"/>
              <w:rPr>
                <w:rFonts w:cs="Arial"/>
                <w:b/>
                <w:bCs/>
              </w:rPr>
            </w:pPr>
            <w:r w:rsidRPr="004A1282">
              <w:rPr>
                <w:rFonts w:cs="Arial"/>
                <w:b/>
                <w:bCs/>
              </w:rPr>
              <w:t>PROPOSED INCOME</w:t>
            </w:r>
          </w:p>
        </w:tc>
        <w:tc>
          <w:tcPr>
            <w:tcW w:w="1560" w:type="dxa"/>
            <w:vMerge w:val="restart"/>
            <w:tcBorders>
              <w:right w:val="single" w:sz="12" w:space="0" w:color="auto"/>
            </w:tcBorders>
            <w:shd w:val="clear" w:color="auto" w:fill="D99594"/>
            <w:vAlign w:val="center"/>
          </w:tcPr>
          <w:p w:rsidR="00E65272" w:rsidRPr="004A1282" w:rsidRDefault="00E65272" w:rsidP="004A1282">
            <w:pPr>
              <w:jc w:val="center"/>
              <w:rPr>
                <w:rFonts w:cs="Arial"/>
                <w:b/>
                <w:bCs/>
              </w:rPr>
            </w:pPr>
            <w:r w:rsidRPr="004A1282">
              <w:rPr>
                <w:rFonts w:cs="Arial"/>
                <w:b/>
                <w:bCs/>
              </w:rPr>
              <w:t>$</w:t>
            </w:r>
          </w:p>
        </w:tc>
        <w:tc>
          <w:tcPr>
            <w:tcW w:w="3432" w:type="dxa"/>
            <w:vMerge w:val="restart"/>
            <w:tcBorders>
              <w:left w:val="single" w:sz="12" w:space="0" w:color="auto"/>
            </w:tcBorders>
            <w:shd w:val="clear" w:color="auto" w:fill="D99594"/>
            <w:vAlign w:val="center"/>
          </w:tcPr>
          <w:p w:rsidR="00E65272" w:rsidRPr="004A1282" w:rsidRDefault="00E65272" w:rsidP="004A1282">
            <w:pPr>
              <w:jc w:val="center"/>
              <w:rPr>
                <w:rFonts w:cs="Arial"/>
                <w:b/>
                <w:bCs/>
              </w:rPr>
            </w:pPr>
            <w:r w:rsidRPr="004A1282">
              <w:rPr>
                <w:rFonts w:cs="Arial"/>
                <w:b/>
                <w:bCs/>
              </w:rPr>
              <w:t>PROPOSED EXPENDITURE</w:t>
            </w:r>
          </w:p>
        </w:tc>
        <w:tc>
          <w:tcPr>
            <w:tcW w:w="1872" w:type="dxa"/>
            <w:vMerge w:val="restart"/>
            <w:tcBorders>
              <w:right w:val="single" w:sz="12" w:space="0" w:color="auto"/>
            </w:tcBorders>
            <w:shd w:val="clear" w:color="auto" w:fill="D99594"/>
            <w:vAlign w:val="center"/>
          </w:tcPr>
          <w:p w:rsidR="00E65272" w:rsidRPr="004A1282" w:rsidRDefault="00E65272" w:rsidP="004A1282">
            <w:pPr>
              <w:jc w:val="center"/>
              <w:rPr>
                <w:rFonts w:cs="Arial"/>
                <w:b/>
                <w:bCs/>
              </w:rPr>
            </w:pPr>
            <w:r w:rsidRPr="004A1282">
              <w:rPr>
                <w:rFonts w:cs="Arial"/>
                <w:b/>
                <w:bCs/>
              </w:rPr>
              <w:t>$</w:t>
            </w:r>
          </w:p>
        </w:tc>
        <w:tc>
          <w:tcPr>
            <w:tcW w:w="5020" w:type="dxa"/>
            <w:gridSpan w:val="4"/>
            <w:tcBorders>
              <w:left w:val="single" w:sz="12" w:space="0" w:color="auto"/>
            </w:tcBorders>
            <w:shd w:val="clear" w:color="auto" w:fill="D99594"/>
          </w:tcPr>
          <w:p w:rsidR="00E65272" w:rsidRPr="004A1282" w:rsidRDefault="00E65272">
            <w:pPr>
              <w:jc w:val="center"/>
              <w:rPr>
                <w:rFonts w:cs="Arial"/>
                <w:b/>
                <w:bCs/>
              </w:rPr>
            </w:pPr>
            <w:r w:rsidRPr="004A1282">
              <w:rPr>
                <w:rFonts w:cs="Arial"/>
                <w:b/>
                <w:bCs/>
              </w:rPr>
              <w:t>CASH FLOW</w:t>
            </w:r>
          </w:p>
        </w:tc>
      </w:tr>
      <w:tr w:rsidR="00E65272" w:rsidTr="006A5E8B">
        <w:trPr>
          <w:cantSplit/>
        </w:trPr>
        <w:tc>
          <w:tcPr>
            <w:tcW w:w="3696" w:type="dxa"/>
            <w:vMerge/>
            <w:tcBorders>
              <w:bottom w:val="double" w:sz="4" w:space="0" w:color="auto"/>
            </w:tcBorders>
            <w:shd w:val="clear" w:color="auto" w:fill="D99594"/>
          </w:tcPr>
          <w:p w:rsidR="00E65272" w:rsidRPr="004A1282" w:rsidRDefault="00E65272">
            <w:pPr>
              <w:rPr>
                <w:rFonts w:cs="Arial"/>
              </w:rPr>
            </w:pPr>
          </w:p>
        </w:tc>
        <w:tc>
          <w:tcPr>
            <w:tcW w:w="1560" w:type="dxa"/>
            <w:vMerge/>
            <w:tcBorders>
              <w:bottom w:val="double" w:sz="4" w:space="0" w:color="auto"/>
              <w:right w:val="single" w:sz="12" w:space="0" w:color="auto"/>
            </w:tcBorders>
            <w:shd w:val="clear" w:color="auto" w:fill="D99594"/>
          </w:tcPr>
          <w:p w:rsidR="00E65272" w:rsidRPr="004A1282" w:rsidRDefault="00E65272">
            <w:pPr>
              <w:rPr>
                <w:rFonts w:cs="Arial"/>
              </w:rPr>
            </w:pPr>
          </w:p>
        </w:tc>
        <w:tc>
          <w:tcPr>
            <w:tcW w:w="3432" w:type="dxa"/>
            <w:vMerge/>
            <w:tcBorders>
              <w:left w:val="single" w:sz="12" w:space="0" w:color="auto"/>
              <w:bottom w:val="double" w:sz="4" w:space="0" w:color="auto"/>
            </w:tcBorders>
            <w:shd w:val="clear" w:color="auto" w:fill="D99594"/>
          </w:tcPr>
          <w:p w:rsidR="00E65272" w:rsidRPr="004A1282" w:rsidRDefault="00E65272">
            <w:pPr>
              <w:rPr>
                <w:rFonts w:cs="Arial"/>
              </w:rPr>
            </w:pPr>
          </w:p>
        </w:tc>
        <w:tc>
          <w:tcPr>
            <w:tcW w:w="1872" w:type="dxa"/>
            <w:vMerge/>
            <w:tcBorders>
              <w:bottom w:val="double" w:sz="4" w:space="0" w:color="auto"/>
              <w:right w:val="single" w:sz="12" w:space="0" w:color="auto"/>
            </w:tcBorders>
            <w:shd w:val="clear" w:color="auto" w:fill="D99594"/>
          </w:tcPr>
          <w:p w:rsidR="00E65272" w:rsidRPr="004A1282" w:rsidRDefault="00E65272">
            <w:pPr>
              <w:rPr>
                <w:rFonts w:cs="Arial"/>
              </w:rPr>
            </w:pPr>
          </w:p>
        </w:tc>
        <w:tc>
          <w:tcPr>
            <w:tcW w:w="1255" w:type="dxa"/>
            <w:tcBorders>
              <w:left w:val="single" w:sz="12" w:space="0" w:color="auto"/>
              <w:bottom w:val="double" w:sz="4" w:space="0" w:color="auto"/>
            </w:tcBorders>
            <w:shd w:val="clear" w:color="auto" w:fill="D99594"/>
          </w:tcPr>
          <w:p w:rsidR="00E65272" w:rsidRPr="004A1282" w:rsidRDefault="00E65272">
            <w:pPr>
              <w:jc w:val="center"/>
              <w:rPr>
                <w:rFonts w:cs="Arial"/>
                <w:b/>
                <w:bCs/>
                <w:sz w:val="18"/>
                <w:szCs w:val="18"/>
              </w:rPr>
            </w:pPr>
            <w:r w:rsidRPr="004A1282">
              <w:rPr>
                <w:rFonts w:cs="Arial"/>
                <w:b/>
                <w:bCs/>
                <w:sz w:val="18"/>
                <w:szCs w:val="18"/>
              </w:rPr>
              <w:t>TERM 1</w:t>
            </w:r>
          </w:p>
        </w:tc>
        <w:tc>
          <w:tcPr>
            <w:tcW w:w="1255" w:type="dxa"/>
            <w:tcBorders>
              <w:bottom w:val="double" w:sz="4" w:space="0" w:color="auto"/>
            </w:tcBorders>
            <w:shd w:val="clear" w:color="auto" w:fill="D99594"/>
          </w:tcPr>
          <w:p w:rsidR="00E65272" w:rsidRPr="004A1282" w:rsidRDefault="00E65272">
            <w:pPr>
              <w:jc w:val="center"/>
              <w:rPr>
                <w:rFonts w:cs="Arial"/>
                <w:b/>
                <w:bCs/>
                <w:sz w:val="18"/>
                <w:szCs w:val="18"/>
              </w:rPr>
            </w:pPr>
            <w:r w:rsidRPr="004A1282">
              <w:rPr>
                <w:rFonts w:cs="Arial"/>
                <w:b/>
                <w:bCs/>
                <w:sz w:val="18"/>
                <w:szCs w:val="18"/>
              </w:rPr>
              <w:t>TERM 2</w:t>
            </w:r>
          </w:p>
        </w:tc>
        <w:tc>
          <w:tcPr>
            <w:tcW w:w="1255" w:type="dxa"/>
            <w:tcBorders>
              <w:bottom w:val="double" w:sz="4" w:space="0" w:color="auto"/>
            </w:tcBorders>
            <w:shd w:val="clear" w:color="auto" w:fill="D99594"/>
          </w:tcPr>
          <w:p w:rsidR="00E65272" w:rsidRPr="004A1282" w:rsidRDefault="00E65272">
            <w:pPr>
              <w:jc w:val="center"/>
              <w:rPr>
                <w:rFonts w:cs="Arial"/>
                <w:b/>
                <w:bCs/>
                <w:sz w:val="18"/>
                <w:szCs w:val="18"/>
              </w:rPr>
            </w:pPr>
            <w:r w:rsidRPr="004A1282">
              <w:rPr>
                <w:rFonts w:cs="Arial"/>
                <w:b/>
                <w:bCs/>
                <w:sz w:val="18"/>
                <w:szCs w:val="18"/>
              </w:rPr>
              <w:t>TERM 3</w:t>
            </w:r>
          </w:p>
        </w:tc>
        <w:tc>
          <w:tcPr>
            <w:tcW w:w="1255" w:type="dxa"/>
            <w:tcBorders>
              <w:bottom w:val="double" w:sz="4" w:space="0" w:color="auto"/>
            </w:tcBorders>
            <w:shd w:val="clear" w:color="auto" w:fill="D99594"/>
          </w:tcPr>
          <w:p w:rsidR="00E65272" w:rsidRPr="004A1282" w:rsidRDefault="00E65272">
            <w:pPr>
              <w:jc w:val="center"/>
              <w:rPr>
                <w:rFonts w:cs="Arial"/>
                <w:b/>
                <w:bCs/>
                <w:sz w:val="18"/>
                <w:szCs w:val="18"/>
              </w:rPr>
            </w:pPr>
            <w:r w:rsidRPr="004A1282">
              <w:rPr>
                <w:rFonts w:cs="Arial"/>
                <w:b/>
                <w:bCs/>
                <w:sz w:val="18"/>
                <w:szCs w:val="18"/>
              </w:rPr>
              <w:t>TERM 4</w:t>
            </w:r>
          </w:p>
        </w:tc>
      </w:tr>
      <w:tr w:rsidR="00E65272" w:rsidTr="004A1282">
        <w:trPr>
          <w:cantSplit/>
          <w:trHeight w:val="7868"/>
        </w:trPr>
        <w:tc>
          <w:tcPr>
            <w:tcW w:w="3696" w:type="dxa"/>
            <w:tcBorders>
              <w:top w:val="double" w:sz="4" w:space="0" w:color="auto"/>
              <w:bottom w:val="single" w:sz="4" w:space="0" w:color="auto"/>
            </w:tcBorders>
          </w:tcPr>
          <w:p w:rsidR="00E65272" w:rsidRPr="004A1282" w:rsidRDefault="00E65272">
            <w:pPr>
              <w:pStyle w:val="Heading1"/>
              <w:rPr>
                <w:rFonts w:cs="Arial"/>
                <w:sz w:val="16"/>
                <w:szCs w:val="16"/>
              </w:rPr>
            </w:pPr>
          </w:p>
          <w:p w:rsidR="00E65272" w:rsidRPr="004A1282" w:rsidRDefault="00BC041D">
            <w:pPr>
              <w:pStyle w:val="Heading1"/>
              <w:rPr>
                <w:rFonts w:cs="Arial"/>
                <w:sz w:val="16"/>
                <w:szCs w:val="16"/>
              </w:rPr>
            </w:pPr>
            <w:r w:rsidRPr="004A1282">
              <w:rPr>
                <w:rFonts w:cs="Arial"/>
                <w:sz w:val="16"/>
                <w:szCs w:val="16"/>
              </w:rPr>
              <w:t>Funds Carried Forward from 20</w:t>
            </w:r>
            <w:r w:rsidR="00994E42">
              <w:rPr>
                <w:rFonts w:cs="Arial"/>
                <w:sz w:val="16"/>
                <w:szCs w:val="16"/>
              </w:rPr>
              <w:t>11</w:t>
            </w:r>
          </w:p>
          <w:p w:rsidR="004A1282" w:rsidRDefault="004A1282">
            <w:pPr>
              <w:tabs>
                <w:tab w:val="left" w:pos="312"/>
              </w:tabs>
              <w:rPr>
                <w:rFonts w:cs="Arial"/>
                <w:sz w:val="16"/>
                <w:szCs w:val="16"/>
              </w:rPr>
            </w:pPr>
          </w:p>
          <w:p w:rsidR="00E65272" w:rsidRPr="004A1282" w:rsidRDefault="00E65272">
            <w:pPr>
              <w:tabs>
                <w:tab w:val="left" w:pos="312"/>
              </w:tabs>
              <w:rPr>
                <w:rFonts w:cs="Arial"/>
                <w:sz w:val="16"/>
                <w:szCs w:val="16"/>
              </w:rPr>
            </w:pPr>
            <w:r w:rsidRPr="004A1282">
              <w:rPr>
                <w:rFonts w:cs="Arial"/>
                <w:sz w:val="16"/>
                <w:szCs w:val="16"/>
              </w:rPr>
              <w:t>Brought Forward</w:t>
            </w:r>
          </w:p>
          <w:p w:rsidR="00E65272" w:rsidRPr="004A1282" w:rsidRDefault="00E65272">
            <w:pPr>
              <w:tabs>
                <w:tab w:val="left" w:pos="312"/>
              </w:tabs>
              <w:rPr>
                <w:rFonts w:cs="Arial"/>
                <w:sz w:val="16"/>
                <w:szCs w:val="16"/>
              </w:rPr>
            </w:pPr>
          </w:p>
          <w:p w:rsidR="00E65272" w:rsidRPr="004A1282" w:rsidRDefault="00E65272">
            <w:pPr>
              <w:tabs>
                <w:tab w:val="left" w:pos="312"/>
              </w:tabs>
              <w:rPr>
                <w:rFonts w:cs="Arial"/>
                <w:sz w:val="16"/>
                <w:szCs w:val="16"/>
              </w:rPr>
            </w:pPr>
          </w:p>
          <w:p w:rsidR="00E65272" w:rsidRPr="004A1282" w:rsidRDefault="00994E42">
            <w:pPr>
              <w:pStyle w:val="Heading1"/>
              <w:tabs>
                <w:tab w:val="left" w:pos="312"/>
              </w:tabs>
              <w:rPr>
                <w:rFonts w:cs="Arial"/>
                <w:sz w:val="16"/>
                <w:szCs w:val="16"/>
              </w:rPr>
            </w:pPr>
            <w:r>
              <w:rPr>
                <w:rFonts w:cs="Arial"/>
                <w:sz w:val="16"/>
                <w:szCs w:val="16"/>
              </w:rPr>
              <w:t>Income 2012</w:t>
            </w:r>
          </w:p>
          <w:p w:rsidR="00E65272" w:rsidRPr="004761A6" w:rsidRDefault="00E65272" w:rsidP="004A1282">
            <w:pPr>
              <w:tabs>
                <w:tab w:val="left" w:pos="312"/>
              </w:tabs>
              <w:rPr>
                <w:rFonts w:cs="Arial"/>
                <w:sz w:val="16"/>
                <w:szCs w:val="16"/>
              </w:rPr>
            </w:pPr>
          </w:p>
        </w:tc>
        <w:tc>
          <w:tcPr>
            <w:tcW w:w="1560" w:type="dxa"/>
            <w:tcBorders>
              <w:top w:val="double" w:sz="4" w:space="0" w:color="auto"/>
              <w:bottom w:val="single" w:sz="4" w:space="0" w:color="auto"/>
              <w:right w:val="single" w:sz="12" w:space="0" w:color="auto"/>
            </w:tcBorders>
          </w:tcPr>
          <w:p w:rsidR="00E65272" w:rsidRPr="004A1282" w:rsidRDefault="00E65272">
            <w:pPr>
              <w:pStyle w:val="Header"/>
              <w:tabs>
                <w:tab w:val="clear" w:pos="4320"/>
                <w:tab w:val="clear" w:pos="8640"/>
              </w:tabs>
              <w:jc w:val="right"/>
              <w:rPr>
                <w:rFonts w:cs="Arial"/>
                <w:sz w:val="16"/>
                <w:szCs w:val="16"/>
              </w:rPr>
            </w:pPr>
          </w:p>
          <w:p w:rsidR="00E65272" w:rsidRPr="004A1282" w:rsidRDefault="00E65272" w:rsidP="004A1282">
            <w:pPr>
              <w:pStyle w:val="Header"/>
              <w:tabs>
                <w:tab w:val="clear" w:pos="4320"/>
                <w:tab w:val="clear" w:pos="8640"/>
              </w:tabs>
              <w:jc w:val="right"/>
              <w:rPr>
                <w:rFonts w:cs="Arial"/>
                <w:sz w:val="16"/>
                <w:szCs w:val="16"/>
              </w:rPr>
            </w:pPr>
          </w:p>
        </w:tc>
        <w:tc>
          <w:tcPr>
            <w:tcW w:w="3432" w:type="dxa"/>
            <w:tcBorders>
              <w:top w:val="double" w:sz="4" w:space="0" w:color="auto"/>
              <w:left w:val="single" w:sz="12" w:space="0" w:color="auto"/>
              <w:bottom w:val="single" w:sz="4" w:space="0" w:color="auto"/>
            </w:tcBorders>
          </w:tcPr>
          <w:p w:rsidR="00E65272" w:rsidRPr="004A1282" w:rsidRDefault="00E65272">
            <w:pPr>
              <w:pStyle w:val="Heading1"/>
              <w:rPr>
                <w:rFonts w:cs="Arial"/>
                <w:sz w:val="16"/>
                <w:szCs w:val="16"/>
              </w:rPr>
            </w:pPr>
          </w:p>
          <w:p w:rsidR="00E65272" w:rsidRPr="004761A6" w:rsidRDefault="00E65272" w:rsidP="004A1282">
            <w:pPr>
              <w:rPr>
                <w:rFonts w:cs="Arial"/>
                <w:sz w:val="16"/>
                <w:szCs w:val="16"/>
              </w:rPr>
            </w:pPr>
          </w:p>
        </w:tc>
        <w:tc>
          <w:tcPr>
            <w:tcW w:w="1872" w:type="dxa"/>
            <w:tcBorders>
              <w:top w:val="double" w:sz="4" w:space="0" w:color="auto"/>
              <w:bottom w:val="single" w:sz="4" w:space="0" w:color="auto"/>
              <w:right w:val="single" w:sz="12" w:space="0" w:color="auto"/>
            </w:tcBorders>
          </w:tcPr>
          <w:p w:rsidR="00E65272" w:rsidRDefault="00E65272">
            <w:pPr>
              <w:rPr>
                <w:rFonts w:cs="Arial"/>
                <w:sz w:val="16"/>
                <w:szCs w:val="16"/>
              </w:rPr>
            </w:pPr>
          </w:p>
          <w:p w:rsidR="004A1282" w:rsidRPr="004A1282" w:rsidRDefault="004A1282">
            <w:pPr>
              <w:rPr>
                <w:rFonts w:cs="Arial"/>
                <w:sz w:val="16"/>
                <w:szCs w:val="16"/>
              </w:rPr>
            </w:pPr>
          </w:p>
        </w:tc>
        <w:tc>
          <w:tcPr>
            <w:tcW w:w="1255" w:type="dxa"/>
            <w:tcBorders>
              <w:top w:val="double" w:sz="4" w:space="0" w:color="auto"/>
              <w:left w:val="single" w:sz="12" w:space="0" w:color="auto"/>
              <w:bottom w:val="single" w:sz="4" w:space="0" w:color="auto"/>
            </w:tcBorders>
          </w:tcPr>
          <w:p w:rsidR="00E65272" w:rsidRDefault="00E65272">
            <w:pPr>
              <w:rPr>
                <w:rFonts w:cs="Arial"/>
                <w:sz w:val="16"/>
                <w:szCs w:val="16"/>
              </w:rPr>
            </w:pPr>
          </w:p>
          <w:p w:rsidR="004A1282" w:rsidRPr="004A1282" w:rsidRDefault="004A1282">
            <w:pPr>
              <w:rPr>
                <w:rFonts w:cs="Arial"/>
                <w:sz w:val="16"/>
                <w:szCs w:val="16"/>
              </w:rPr>
            </w:pPr>
          </w:p>
        </w:tc>
        <w:tc>
          <w:tcPr>
            <w:tcW w:w="1255" w:type="dxa"/>
            <w:tcBorders>
              <w:top w:val="double" w:sz="4" w:space="0" w:color="auto"/>
              <w:bottom w:val="single" w:sz="4" w:space="0" w:color="auto"/>
            </w:tcBorders>
          </w:tcPr>
          <w:p w:rsidR="00E65272" w:rsidRDefault="00E65272">
            <w:pPr>
              <w:rPr>
                <w:rFonts w:cs="Arial"/>
                <w:sz w:val="16"/>
                <w:szCs w:val="16"/>
              </w:rPr>
            </w:pPr>
          </w:p>
          <w:p w:rsidR="004A1282" w:rsidRPr="004A1282" w:rsidRDefault="004A1282">
            <w:pPr>
              <w:rPr>
                <w:rFonts w:cs="Arial"/>
                <w:sz w:val="16"/>
                <w:szCs w:val="16"/>
              </w:rPr>
            </w:pPr>
          </w:p>
        </w:tc>
        <w:tc>
          <w:tcPr>
            <w:tcW w:w="1255" w:type="dxa"/>
            <w:tcBorders>
              <w:top w:val="double" w:sz="4" w:space="0" w:color="auto"/>
              <w:bottom w:val="single" w:sz="4" w:space="0" w:color="auto"/>
            </w:tcBorders>
          </w:tcPr>
          <w:p w:rsidR="00E65272" w:rsidRDefault="00E65272">
            <w:pPr>
              <w:rPr>
                <w:rFonts w:cs="Arial"/>
                <w:sz w:val="16"/>
                <w:szCs w:val="16"/>
              </w:rPr>
            </w:pPr>
          </w:p>
          <w:p w:rsidR="004A1282" w:rsidRPr="004A1282" w:rsidRDefault="004A1282">
            <w:pPr>
              <w:rPr>
                <w:rFonts w:cs="Arial"/>
                <w:sz w:val="16"/>
                <w:szCs w:val="16"/>
              </w:rPr>
            </w:pPr>
          </w:p>
        </w:tc>
        <w:tc>
          <w:tcPr>
            <w:tcW w:w="1255" w:type="dxa"/>
            <w:tcBorders>
              <w:top w:val="double" w:sz="4" w:space="0" w:color="auto"/>
              <w:bottom w:val="single" w:sz="4" w:space="0" w:color="auto"/>
            </w:tcBorders>
          </w:tcPr>
          <w:p w:rsidR="00E65272" w:rsidRDefault="00E65272">
            <w:pPr>
              <w:rPr>
                <w:rFonts w:cs="Arial"/>
                <w:sz w:val="16"/>
                <w:szCs w:val="16"/>
              </w:rPr>
            </w:pPr>
          </w:p>
          <w:p w:rsidR="004A1282" w:rsidRPr="004A1282" w:rsidRDefault="004A1282">
            <w:pPr>
              <w:rPr>
                <w:rFonts w:cs="Arial"/>
                <w:sz w:val="16"/>
                <w:szCs w:val="16"/>
              </w:rPr>
            </w:pPr>
          </w:p>
        </w:tc>
      </w:tr>
      <w:tr w:rsidR="004A1282" w:rsidTr="004A1282">
        <w:trPr>
          <w:cantSplit/>
          <w:trHeight w:val="417"/>
        </w:trPr>
        <w:tc>
          <w:tcPr>
            <w:tcW w:w="3696" w:type="dxa"/>
            <w:tcBorders>
              <w:top w:val="single" w:sz="4" w:space="0" w:color="auto"/>
            </w:tcBorders>
            <w:vAlign w:val="center"/>
          </w:tcPr>
          <w:p w:rsidR="004A1282" w:rsidRDefault="004A1282" w:rsidP="004A1282">
            <w:pPr>
              <w:pStyle w:val="Heading2"/>
              <w:jc w:val="left"/>
              <w:rPr>
                <w:rFonts w:ascii="Times New Roman" w:hAnsi="Times New Roman"/>
                <w:sz w:val="18"/>
              </w:rPr>
            </w:pPr>
            <w:r>
              <w:rPr>
                <w:rFonts w:ascii="Times New Roman" w:hAnsi="Times New Roman"/>
                <w:sz w:val="18"/>
              </w:rPr>
              <w:t>TOTAL INCOME</w:t>
            </w:r>
          </w:p>
        </w:tc>
        <w:tc>
          <w:tcPr>
            <w:tcW w:w="1560" w:type="dxa"/>
            <w:tcBorders>
              <w:top w:val="single" w:sz="4" w:space="0" w:color="auto"/>
              <w:right w:val="single" w:sz="12" w:space="0" w:color="auto"/>
            </w:tcBorders>
            <w:vAlign w:val="center"/>
          </w:tcPr>
          <w:p w:rsidR="004A1282" w:rsidRDefault="004A1282" w:rsidP="004A1282">
            <w:pPr>
              <w:pStyle w:val="Header"/>
              <w:jc w:val="right"/>
              <w:rPr>
                <w:rFonts w:ascii="Times New Roman" w:hAnsi="Times New Roman"/>
                <w:sz w:val="18"/>
              </w:rPr>
            </w:pPr>
          </w:p>
        </w:tc>
        <w:tc>
          <w:tcPr>
            <w:tcW w:w="3432" w:type="dxa"/>
            <w:tcBorders>
              <w:top w:val="single" w:sz="4" w:space="0" w:color="auto"/>
              <w:left w:val="single" w:sz="12" w:space="0" w:color="auto"/>
            </w:tcBorders>
            <w:vAlign w:val="center"/>
          </w:tcPr>
          <w:p w:rsidR="004A1282" w:rsidRDefault="004A1282" w:rsidP="004A1282">
            <w:pPr>
              <w:pStyle w:val="Heading2"/>
              <w:jc w:val="left"/>
              <w:rPr>
                <w:rFonts w:ascii="Times New Roman" w:hAnsi="Times New Roman"/>
                <w:sz w:val="18"/>
              </w:rPr>
            </w:pPr>
            <w:r>
              <w:rPr>
                <w:rFonts w:ascii="Times New Roman" w:hAnsi="Times New Roman"/>
                <w:sz w:val="18"/>
              </w:rPr>
              <w:t>TOTAL EXPENDITURE</w:t>
            </w:r>
          </w:p>
        </w:tc>
        <w:tc>
          <w:tcPr>
            <w:tcW w:w="1872" w:type="dxa"/>
            <w:tcBorders>
              <w:top w:val="single" w:sz="4" w:space="0" w:color="auto"/>
              <w:right w:val="single" w:sz="12" w:space="0" w:color="auto"/>
            </w:tcBorders>
            <w:vAlign w:val="center"/>
          </w:tcPr>
          <w:p w:rsidR="004A1282" w:rsidRDefault="004A1282" w:rsidP="004A1282">
            <w:pPr>
              <w:jc w:val="right"/>
              <w:rPr>
                <w:rFonts w:ascii="Times New Roman" w:hAnsi="Times New Roman"/>
              </w:rPr>
            </w:pPr>
          </w:p>
        </w:tc>
        <w:tc>
          <w:tcPr>
            <w:tcW w:w="1255" w:type="dxa"/>
            <w:tcBorders>
              <w:top w:val="single" w:sz="4" w:space="0" w:color="auto"/>
              <w:left w:val="single" w:sz="12" w:space="0" w:color="auto"/>
            </w:tcBorders>
            <w:vAlign w:val="center"/>
          </w:tcPr>
          <w:p w:rsidR="004A1282" w:rsidRDefault="004A1282" w:rsidP="004A1282">
            <w:pPr>
              <w:jc w:val="right"/>
              <w:rPr>
                <w:rFonts w:ascii="Times New Roman" w:hAnsi="Times New Roman"/>
              </w:rPr>
            </w:pPr>
          </w:p>
        </w:tc>
        <w:tc>
          <w:tcPr>
            <w:tcW w:w="1255" w:type="dxa"/>
            <w:tcBorders>
              <w:top w:val="single" w:sz="4" w:space="0" w:color="auto"/>
            </w:tcBorders>
            <w:vAlign w:val="center"/>
          </w:tcPr>
          <w:p w:rsidR="004A1282" w:rsidRDefault="004A1282" w:rsidP="004A1282">
            <w:pPr>
              <w:jc w:val="right"/>
              <w:rPr>
                <w:rFonts w:ascii="Times New Roman" w:hAnsi="Times New Roman"/>
              </w:rPr>
            </w:pPr>
          </w:p>
        </w:tc>
        <w:tc>
          <w:tcPr>
            <w:tcW w:w="1255" w:type="dxa"/>
            <w:tcBorders>
              <w:top w:val="single" w:sz="4" w:space="0" w:color="auto"/>
            </w:tcBorders>
            <w:vAlign w:val="center"/>
          </w:tcPr>
          <w:p w:rsidR="004A1282" w:rsidRDefault="004A1282" w:rsidP="004A1282">
            <w:pPr>
              <w:jc w:val="right"/>
              <w:rPr>
                <w:rFonts w:ascii="Times New Roman" w:hAnsi="Times New Roman"/>
              </w:rPr>
            </w:pPr>
          </w:p>
        </w:tc>
        <w:tc>
          <w:tcPr>
            <w:tcW w:w="1255" w:type="dxa"/>
            <w:tcBorders>
              <w:top w:val="single" w:sz="4" w:space="0" w:color="auto"/>
            </w:tcBorders>
            <w:vAlign w:val="center"/>
          </w:tcPr>
          <w:p w:rsidR="004A1282" w:rsidRDefault="004A1282" w:rsidP="004A1282">
            <w:pPr>
              <w:jc w:val="right"/>
              <w:rPr>
                <w:rFonts w:ascii="Times New Roman" w:hAnsi="Times New Roman"/>
              </w:rPr>
            </w:pPr>
          </w:p>
        </w:tc>
      </w:tr>
    </w:tbl>
    <w:p w:rsidR="00E65272" w:rsidRDefault="00E65272"/>
    <w:p w:rsidR="004A1282" w:rsidRPr="00994E42" w:rsidRDefault="00E65272" w:rsidP="004A1282">
      <w:pPr>
        <w:rPr>
          <w:b/>
          <w:bCs/>
          <w:sz w:val="24"/>
          <w:szCs w:val="24"/>
        </w:rPr>
      </w:pPr>
      <w:r>
        <w:rPr>
          <w:b/>
          <w:bCs/>
        </w:rPr>
        <w:br w:type="page"/>
      </w:r>
      <w:r w:rsidR="00D31E94">
        <w:rPr>
          <w:noProof/>
          <w:sz w:val="16"/>
          <w:szCs w:val="16"/>
          <w:lang w:eastAsia="zh-CN"/>
        </w:rPr>
        <w:lastRenderedPageBreak/>
        <mc:AlternateContent>
          <mc:Choice Requires="wps">
            <w:drawing>
              <wp:anchor distT="91440" distB="91440" distL="114300" distR="114300" simplePos="0" relativeHeight="251651584" behindDoc="0" locked="0" layoutInCell="0" allowOverlap="1">
                <wp:simplePos x="0" y="0"/>
                <wp:positionH relativeFrom="margin">
                  <wp:posOffset>5758180</wp:posOffset>
                </wp:positionH>
                <wp:positionV relativeFrom="margin">
                  <wp:posOffset>-16510</wp:posOffset>
                </wp:positionV>
                <wp:extent cx="3515360" cy="1152525"/>
                <wp:effectExtent l="0" t="0" r="14605" b="24765"/>
                <wp:wrapSquare wrapText="bothSides"/>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5360" cy="1152525"/>
                        </a:xfrm>
                        <a:prstGeom prst="foldedCorner">
                          <a:avLst>
                            <a:gd name="adj" fmla="val 12500"/>
                          </a:avLst>
                        </a:prstGeom>
                        <a:solidFill>
                          <a:srgbClr val="CF7B79">
                            <a:alpha val="30000"/>
                          </a:srgbClr>
                        </a:solidFill>
                        <a:ln w="6350">
                          <a:solidFill>
                            <a:srgbClr val="969696"/>
                          </a:solidFill>
                          <a:round/>
                          <a:headEnd/>
                          <a:tailEnd/>
                        </a:ln>
                      </wps:spPr>
                      <wps:txbx>
                        <w:txbxContent>
                          <w:p w:rsidR="004A1282" w:rsidRPr="00BD6868" w:rsidRDefault="004A1282" w:rsidP="004A1282">
                            <w:pPr>
                              <w:spacing w:line="276" w:lineRule="auto"/>
                              <w:rPr>
                                <w:rFonts w:cs="Arial"/>
                                <w:i/>
                                <w:sz w:val="18"/>
                                <w:szCs w:val="18"/>
                              </w:rPr>
                            </w:pPr>
                            <w:r w:rsidRPr="00BD6868">
                              <w:rPr>
                                <w:rFonts w:cs="Arial"/>
                                <w:i/>
                                <w:sz w:val="18"/>
                                <w:szCs w:val="18"/>
                              </w:rPr>
                              <w:t>Students are challenged to do their personal best.  Quality Teaching and learning practice ensures students; Literacy; Numeracy; and ICT</w:t>
                            </w:r>
                            <w:r>
                              <w:rPr>
                                <w:rFonts w:cs="Arial"/>
                                <w:i/>
                                <w:sz w:val="18"/>
                                <w:szCs w:val="18"/>
                              </w:rPr>
                              <w:t xml:space="preserve"> </w:t>
                            </w:r>
                            <w:r w:rsidRPr="00BD6868">
                              <w:rPr>
                                <w:rFonts w:cs="Arial"/>
                                <w:i/>
                                <w:sz w:val="18"/>
                                <w:szCs w:val="18"/>
                              </w:rPr>
                              <w:t>skills are developed to the highest, so that students continue to grow and reach appropriate stage outcomes and perform well in achieving National Benchmark assessments.</w:t>
                            </w:r>
                          </w:p>
                        </w:txbxContent>
                      </wps:txbx>
                      <wps:bodyPr rot="0" vert="horz" wrap="square" lIns="137160" tIns="91440" rIns="137160" bIns="45720" anchor="t" anchorCtr="0" upright="1">
                        <a:spAutoFit/>
                      </wps:bodyPr>
                    </wps:wsp>
                  </a:graphicData>
                </a:graphic>
                <wp14:sizeRelH relativeFrom="page">
                  <wp14:pctWidth>33000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0" o:spid="_x0000_s1037" type="#_x0000_t65" style="position:absolute;margin-left:453.4pt;margin-top:-1.3pt;width:276.8pt;height:90.75pt;z-index:251651584;visibility:visible;mso-wrap-style:square;mso-width-percent:330;mso-height-percent:0;mso-wrap-distance-left:9pt;mso-wrap-distance-top:7.2pt;mso-wrap-distance-right:9pt;mso-wrap-distance-bottom:7.2pt;mso-position-horizontal:absolute;mso-position-horizontal-relative:margin;mso-position-vertical:absolute;mso-position-vertical-relative:margin;mso-width-percent:33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" o:allowincell="f" fillcolor="#cf7b79" strokecolor="#969696" strokeweight=".5pt">
                <v:fill opacity="19789f"/>
                <v:textbox style="mso-fit-shape-to-text:t" inset="10.8pt,7.2pt,10.8pt">
                  <w:txbxContent>
                    <w:p w:rsidR="004A1282" w:rsidRPr="00BD6868" w:rsidRDefault="004A1282" w:rsidP="004A1282">
                      <w:pPr>
                        <w:spacing w:line="276" w:lineRule="auto"/>
                        <w:rPr>
                          <w:rFonts w:cs="Arial"/>
                          <w:i/>
                          <w:sz w:val="18"/>
                          <w:szCs w:val="18"/>
                        </w:rPr>
                      </w:pPr>
                      <w:r w:rsidRPr="00BD6868">
                        <w:rPr>
                          <w:rFonts w:cs="Arial"/>
                          <w:i/>
                          <w:sz w:val="18"/>
                          <w:szCs w:val="18"/>
                        </w:rPr>
                        <w:t>Students are challenged to do their personal best.  Quality Teaching and learning practice ensures students; Literacy; Numeracy; and ICT</w:t>
                      </w:r>
                      <w:r>
                        <w:rPr>
                          <w:rFonts w:cs="Arial"/>
                          <w:i/>
                          <w:sz w:val="18"/>
                          <w:szCs w:val="18"/>
                        </w:rPr>
                        <w:t xml:space="preserve"> </w:t>
                      </w:r>
                      <w:r w:rsidRPr="00BD6868">
                        <w:rPr>
                          <w:rFonts w:cs="Arial"/>
                          <w:i/>
                          <w:sz w:val="18"/>
                          <w:szCs w:val="18"/>
                        </w:rPr>
                        <w:t>skills are developed to the highest, so that students continue to grow and reach appropriate stage outcomes and perform well in achieving National Benchmark assessments.</w:t>
                      </w:r>
                    </w:p>
                  </w:txbxContent>
                </v:textbox>
                <w10:wrap type="square" anchorx="margin" anchory="margin"/>
              </v:shape>
            </w:pict>
          </mc:Fallback>
        </mc:AlternateContent>
      </w:r>
      <w:r w:rsidR="00994E42">
        <w:rPr>
          <w:b/>
          <w:bCs/>
          <w:color w:val="000080"/>
          <w:sz w:val="28"/>
        </w:rPr>
        <w:t>Punchbowl Boys’</w:t>
      </w:r>
      <w:r w:rsidR="004A1282" w:rsidRPr="0010792B">
        <w:rPr>
          <w:b/>
          <w:bCs/>
          <w:color w:val="000080"/>
          <w:sz w:val="28"/>
        </w:rPr>
        <w:t xml:space="preserve"> High School ~ </w:t>
      </w:r>
      <w:r w:rsidR="00165A75">
        <w:rPr>
          <w:b/>
          <w:bCs/>
          <w:color w:val="000080"/>
          <w:sz w:val="28"/>
        </w:rPr>
        <w:t>Faculty</w:t>
      </w:r>
      <w:r w:rsidR="00994E42">
        <w:rPr>
          <w:b/>
          <w:bCs/>
          <w:color w:val="000080"/>
          <w:sz w:val="28"/>
        </w:rPr>
        <w:t xml:space="preserve"> Plan 2012</w:t>
      </w:r>
      <w:r w:rsidR="004A1282">
        <w:rPr>
          <w:b/>
          <w:bCs/>
          <w:color w:val="000080"/>
          <w:sz w:val="28"/>
        </w:rPr>
        <w:t xml:space="preserve"> – 201</w:t>
      </w:r>
      <w:r w:rsidR="00994E42">
        <w:rPr>
          <w:b/>
          <w:bCs/>
          <w:color w:val="000080"/>
          <w:sz w:val="28"/>
        </w:rPr>
        <w:t>4</w:t>
      </w:r>
    </w:p>
    <w:p w:rsidR="004A1282" w:rsidRPr="006C3B23" w:rsidRDefault="004A1282" w:rsidP="004A1282">
      <w:pPr>
        <w:rPr>
          <w:b/>
          <w:bCs/>
          <w:color w:val="000080"/>
          <w:sz w:val="16"/>
          <w:szCs w:val="16"/>
        </w:rPr>
      </w:pPr>
    </w:p>
    <w:p w:rsidR="004A1282" w:rsidRPr="0010792B" w:rsidRDefault="00CA561F" w:rsidP="004A1282">
      <w:pPr>
        <w:rPr>
          <w:b/>
          <w:color w:val="800000"/>
          <w:sz w:val="24"/>
          <w:szCs w:val="24"/>
        </w:rPr>
      </w:pPr>
      <w:r>
        <w:rPr>
          <w:b/>
          <w:color w:val="800000"/>
          <w:sz w:val="24"/>
          <w:szCs w:val="24"/>
        </w:rPr>
        <w:t>Literacy and numeracy</w:t>
      </w:r>
    </w:p>
    <w:p w:rsidR="004A1282" w:rsidRDefault="004A1282" w:rsidP="004A1282"/>
    <w:p w:rsidR="004A1282" w:rsidRDefault="004A1282" w:rsidP="004A1282"/>
    <w:p w:rsidR="004A1282" w:rsidRDefault="004A1282" w:rsidP="004A1282"/>
    <w:p w:rsidR="0016208E" w:rsidRDefault="0016208E" w:rsidP="004A1282"/>
    <w:p w:rsidR="0016208E" w:rsidRDefault="0016208E" w:rsidP="004A128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320"/>
        <w:gridCol w:w="948"/>
        <w:gridCol w:w="2694"/>
        <w:gridCol w:w="3516"/>
        <w:gridCol w:w="1303"/>
        <w:gridCol w:w="1418"/>
        <w:gridCol w:w="1213"/>
      </w:tblGrid>
      <w:tr w:rsidR="00593D88" w:rsidRPr="001228BE" w:rsidTr="00DC76DC">
        <w:trPr>
          <w:tblHeader/>
        </w:trPr>
        <w:tc>
          <w:tcPr>
            <w:tcW w:w="2376" w:type="dxa"/>
            <w:tcBorders>
              <w:bottom w:val="double" w:sz="4" w:space="0" w:color="auto"/>
            </w:tcBorders>
            <w:shd w:val="clear" w:color="auto" w:fill="943634"/>
            <w:vAlign w:val="center"/>
          </w:tcPr>
          <w:p w:rsidR="0016208E" w:rsidRPr="001228BE" w:rsidRDefault="00B55DBE" w:rsidP="001228BE">
            <w:pPr>
              <w:jc w:val="center"/>
              <w:rPr>
                <w:color w:val="FFFFFF"/>
                <w:sz w:val="16"/>
                <w:szCs w:val="16"/>
              </w:rPr>
            </w:pPr>
            <w:r>
              <w:rPr>
                <w:color w:val="FFFFFF"/>
                <w:sz w:val="16"/>
                <w:szCs w:val="16"/>
              </w:rPr>
              <w:t>Program</w:t>
            </w:r>
            <w:r w:rsidR="0016208E" w:rsidRPr="001228BE">
              <w:rPr>
                <w:color w:val="FFFFFF"/>
                <w:sz w:val="16"/>
                <w:szCs w:val="16"/>
              </w:rPr>
              <w:t xml:space="preserve"> Focus / Outcomes</w:t>
            </w:r>
          </w:p>
        </w:tc>
        <w:tc>
          <w:tcPr>
            <w:tcW w:w="1320" w:type="dxa"/>
            <w:tcBorders>
              <w:bottom w:val="double" w:sz="4" w:space="0" w:color="auto"/>
            </w:tcBorders>
            <w:shd w:val="clear" w:color="auto" w:fill="943634"/>
            <w:vAlign w:val="center"/>
          </w:tcPr>
          <w:p w:rsidR="0016208E" w:rsidRPr="001228BE" w:rsidRDefault="0016208E" w:rsidP="001228BE">
            <w:pPr>
              <w:jc w:val="center"/>
              <w:rPr>
                <w:color w:val="FFFFFF"/>
                <w:sz w:val="16"/>
                <w:szCs w:val="16"/>
              </w:rPr>
            </w:pPr>
            <w:r w:rsidRPr="001228BE">
              <w:rPr>
                <w:color w:val="FFFFFF"/>
                <w:sz w:val="16"/>
                <w:szCs w:val="16"/>
              </w:rPr>
              <w:t>DET Priority Area</w:t>
            </w:r>
          </w:p>
        </w:tc>
        <w:tc>
          <w:tcPr>
            <w:tcW w:w="948" w:type="dxa"/>
            <w:tcBorders>
              <w:bottom w:val="double" w:sz="4" w:space="0" w:color="auto"/>
            </w:tcBorders>
            <w:shd w:val="clear" w:color="auto" w:fill="943634"/>
            <w:vAlign w:val="center"/>
          </w:tcPr>
          <w:p w:rsidR="0016208E" w:rsidRPr="001228BE" w:rsidRDefault="0016208E" w:rsidP="001228BE">
            <w:pPr>
              <w:jc w:val="center"/>
              <w:rPr>
                <w:color w:val="FFFFFF"/>
                <w:sz w:val="16"/>
                <w:szCs w:val="16"/>
              </w:rPr>
            </w:pPr>
            <w:r w:rsidRPr="001228BE">
              <w:rPr>
                <w:color w:val="FFFFFF"/>
                <w:sz w:val="16"/>
                <w:szCs w:val="16"/>
              </w:rPr>
              <w:t>School Target</w:t>
            </w:r>
          </w:p>
        </w:tc>
        <w:tc>
          <w:tcPr>
            <w:tcW w:w="2694" w:type="dxa"/>
            <w:tcBorders>
              <w:bottom w:val="double" w:sz="4" w:space="0" w:color="auto"/>
            </w:tcBorders>
            <w:shd w:val="clear" w:color="auto" w:fill="943634"/>
            <w:vAlign w:val="center"/>
          </w:tcPr>
          <w:p w:rsidR="0016208E" w:rsidRPr="001228BE" w:rsidRDefault="00DC76DC" w:rsidP="001228BE">
            <w:pPr>
              <w:jc w:val="center"/>
              <w:rPr>
                <w:color w:val="FFFFFF"/>
                <w:sz w:val="16"/>
                <w:szCs w:val="16"/>
              </w:rPr>
            </w:pPr>
            <w:r w:rsidRPr="001228BE">
              <w:rPr>
                <w:color w:val="FFFFFF"/>
                <w:sz w:val="16"/>
                <w:szCs w:val="16"/>
              </w:rPr>
              <w:t>Indicators</w:t>
            </w:r>
          </w:p>
        </w:tc>
        <w:tc>
          <w:tcPr>
            <w:tcW w:w="3516" w:type="dxa"/>
            <w:tcBorders>
              <w:bottom w:val="double" w:sz="4" w:space="0" w:color="auto"/>
            </w:tcBorders>
            <w:shd w:val="clear" w:color="auto" w:fill="943634"/>
            <w:vAlign w:val="center"/>
          </w:tcPr>
          <w:p w:rsidR="0016208E" w:rsidRPr="001228BE" w:rsidRDefault="00DC76DC" w:rsidP="00DC76DC">
            <w:pPr>
              <w:jc w:val="center"/>
              <w:rPr>
                <w:color w:val="FFFFFF"/>
                <w:sz w:val="16"/>
                <w:szCs w:val="16"/>
              </w:rPr>
            </w:pPr>
            <w:r w:rsidRPr="001228BE">
              <w:rPr>
                <w:color w:val="FFFFFF"/>
                <w:sz w:val="16"/>
                <w:szCs w:val="16"/>
              </w:rPr>
              <w:t>Strategies</w:t>
            </w:r>
          </w:p>
        </w:tc>
        <w:tc>
          <w:tcPr>
            <w:tcW w:w="1303" w:type="dxa"/>
            <w:tcBorders>
              <w:bottom w:val="double" w:sz="4" w:space="0" w:color="auto"/>
            </w:tcBorders>
            <w:shd w:val="clear" w:color="auto" w:fill="943634"/>
            <w:vAlign w:val="center"/>
          </w:tcPr>
          <w:p w:rsidR="0016208E" w:rsidRPr="001228BE" w:rsidRDefault="0016208E" w:rsidP="001228BE">
            <w:pPr>
              <w:jc w:val="center"/>
              <w:rPr>
                <w:color w:val="FFFFFF"/>
                <w:sz w:val="16"/>
                <w:szCs w:val="16"/>
              </w:rPr>
            </w:pPr>
            <w:r w:rsidRPr="001228BE">
              <w:rPr>
                <w:color w:val="FFFFFF"/>
                <w:sz w:val="16"/>
                <w:szCs w:val="16"/>
              </w:rPr>
              <w:t>Timeframe</w:t>
            </w:r>
          </w:p>
        </w:tc>
        <w:tc>
          <w:tcPr>
            <w:tcW w:w="1418" w:type="dxa"/>
            <w:tcBorders>
              <w:bottom w:val="double" w:sz="4" w:space="0" w:color="auto"/>
            </w:tcBorders>
            <w:shd w:val="clear" w:color="auto" w:fill="943634"/>
            <w:vAlign w:val="center"/>
          </w:tcPr>
          <w:p w:rsidR="0016208E" w:rsidRPr="001228BE" w:rsidRDefault="0016208E" w:rsidP="001228BE">
            <w:pPr>
              <w:jc w:val="center"/>
              <w:rPr>
                <w:color w:val="FFFFFF"/>
                <w:sz w:val="16"/>
                <w:szCs w:val="16"/>
              </w:rPr>
            </w:pPr>
            <w:r w:rsidRPr="001228BE">
              <w:rPr>
                <w:color w:val="FFFFFF"/>
                <w:sz w:val="16"/>
                <w:szCs w:val="16"/>
              </w:rPr>
              <w:t>Responsibility</w:t>
            </w:r>
          </w:p>
        </w:tc>
        <w:tc>
          <w:tcPr>
            <w:tcW w:w="1213" w:type="dxa"/>
            <w:tcBorders>
              <w:bottom w:val="double" w:sz="4" w:space="0" w:color="auto"/>
            </w:tcBorders>
            <w:shd w:val="clear" w:color="auto" w:fill="943634"/>
            <w:vAlign w:val="center"/>
          </w:tcPr>
          <w:p w:rsidR="0016208E" w:rsidRPr="001228BE" w:rsidRDefault="0016208E" w:rsidP="001228BE">
            <w:pPr>
              <w:jc w:val="center"/>
              <w:rPr>
                <w:color w:val="FFFFFF"/>
                <w:sz w:val="16"/>
                <w:szCs w:val="16"/>
              </w:rPr>
            </w:pPr>
            <w:r w:rsidRPr="001228BE">
              <w:rPr>
                <w:color w:val="FFFFFF"/>
                <w:sz w:val="16"/>
                <w:szCs w:val="16"/>
              </w:rPr>
              <w:t>Resources</w:t>
            </w:r>
          </w:p>
        </w:tc>
      </w:tr>
      <w:tr w:rsidR="00593B9C" w:rsidTr="00DC76DC">
        <w:tc>
          <w:tcPr>
            <w:tcW w:w="2376"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1320"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948"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2694"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3516"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1303"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1418"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c>
          <w:tcPr>
            <w:tcW w:w="1213" w:type="dxa"/>
            <w:tcBorders>
              <w:top w:val="double" w:sz="4" w:space="0" w:color="auto"/>
            </w:tcBorders>
          </w:tcPr>
          <w:p w:rsidR="0016208E" w:rsidRPr="001228BE" w:rsidRDefault="0016208E" w:rsidP="004A1282">
            <w:pPr>
              <w:rPr>
                <w:sz w:val="16"/>
                <w:szCs w:val="16"/>
              </w:rPr>
            </w:pPr>
          </w:p>
          <w:p w:rsidR="0016208E" w:rsidRPr="001228BE" w:rsidRDefault="0016208E" w:rsidP="004A1282">
            <w:pPr>
              <w:rPr>
                <w:sz w:val="16"/>
                <w:szCs w:val="16"/>
              </w:rPr>
            </w:pPr>
          </w:p>
        </w:tc>
      </w:tr>
      <w:tr w:rsidR="00593B9C" w:rsidTr="00DC76DC">
        <w:tc>
          <w:tcPr>
            <w:tcW w:w="2376" w:type="dxa"/>
          </w:tcPr>
          <w:p w:rsidR="0016208E" w:rsidRPr="001228BE" w:rsidRDefault="0016208E" w:rsidP="004A1282">
            <w:pPr>
              <w:rPr>
                <w:sz w:val="16"/>
                <w:szCs w:val="16"/>
              </w:rPr>
            </w:pPr>
          </w:p>
          <w:p w:rsidR="0016208E" w:rsidRPr="001228BE" w:rsidRDefault="0016208E" w:rsidP="004A1282">
            <w:pPr>
              <w:rPr>
                <w:sz w:val="16"/>
                <w:szCs w:val="16"/>
              </w:rPr>
            </w:pPr>
          </w:p>
        </w:tc>
        <w:tc>
          <w:tcPr>
            <w:tcW w:w="1320" w:type="dxa"/>
          </w:tcPr>
          <w:p w:rsidR="0016208E" w:rsidRPr="001228BE" w:rsidRDefault="0016208E" w:rsidP="004A1282">
            <w:pPr>
              <w:rPr>
                <w:sz w:val="16"/>
                <w:szCs w:val="16"/>
              </w:rPr>
            </w:pPr>
          </w:p>
          <w:p w:rsidR="0016208E" w:rsidRPr="001228BE" w:rsidRDefault="0016208E" w:rsidP="004A1282">
            <w:pPr>
              <w:rPr>
                <w:sz w:val="16"/>
                <w:szCs w:val="16"/>
              </w:rPr>
            </w:pPr>
          </w:p>
        </w:tc>
        <w:tc>
          <w:tcPr>
            <w:tcW w:w="948" w:type="dxa"/>
          </w:tcPr>
          <w:p w:rsidR="0016208E" w:rsidRPr="001228BE" w:rsidRDefault="0016208E" w:rsidP="004A1282">
            <w:pPr>
              <w:rPr>
                <w:sz w:val="16"/>
                <w:szCs w:val="16"/>
              </w:rPr>
            </w:pPr>
          </w:p>
          <w:p w:rsidR="0016208E" w:rsidRPr="001228BE" w:rsidRDefault="0016208E" w:rsidP="004A1282">
            <w:pPr>
              <w:rPr>
                <w:sz w:val="16"/>
                <w:szCs w:val="16"/>
              </w:rPr>
            </w:pPr>
          </w:p>
        </w:tc>
        <w:tc>
          <w:tcPr>
            <w:tcW w:w="2694" w:type="dxa"/>
          </w:tcPr>
          <w:p w:rsidR="0016208E" w:rsidRPr="001228BE" w:rsidRDefault="0016208E" w:rsidP="004A1282">
            <w:pPr>
              <w:rPr>
                <w:sz w:val="16"/>
                <w:szCs w:val="16"/>
              </w:rPr>
            </w:pPr>
          </w:p>
          <w:p w:rsidR="0016208E" w:rsidRPr="001228BE" w:rsidRDefault="0016208E" w:rsidP="004A1282">
            <w:pPr>
              <w:rPr>
                <w:sz w:val="16"/>
                <w:szCs w:val="16"/>
              </w:rPr>
            </w:pPr>
          </w:p>
        </w:tc>
        <w:tc>
          <w:tcPr>
            <w:tcW w:w="3516" w:type="dxa"/>
          </w:tcPr>
          <w:p w:rsidR="0016208E" w:rsidRPr="001228BE" w:rsidRDefault="0016208E" w:rsidP="004A1282">
            <w:pPr>
              <w:rPr>
                <w:sz w:val="16"/>
                <w:szCs w:val="16"/>
              </w:rPr>
            </w:pPr>
          </w:p>
          <w:p w:rsidR="0016208E" w:rsidRPr="001228BE" w:rsidRDefault="0016208E" w:rsidP="004A1282">
            <w:pPr>
              <w:rPr>
                <w:sz w:val="16"/>
                <w:szCs w:val="16"/>
              </w:rPr>
            </w:pPr>
          </w:p>
        </w:tc>
        <w:tc>
          <w:tcPr>
            <w:tcW w:w="1303" w:type="dxa"/>
          </w:tcPr>
          <w:p w:rsidR="0016208E" w:rsidRPr="001228BE" w:rsidRDefault="0016208E" w:rsidP="004A1282">
            <w:pPr>
              <w:rPr>
                <w:sz w:val="16"/>
                <w:szCs w:val="16"/>
              </w:rPr>
            </w:pPr>
          </w:p>
          <w:p w:rsidR="0016208E" w:rsidRPr="001228BE" w:rsidRDefault="0016208E" w:rsidP="004A1282">
            <w:pPr>
              <w:rPr>
                <w:sz w:val="16"/>
                <w:szCs w:val="16"/>
              </w:rPr>
            </w:pPr>
          </w:p>
        </w:tc>
        <w:tc>
          <w:tcPr>
            <w:tcW w:w="1418" w:type="dxa"/>
          </w:tcPr>
          <w:p w:rsidR="0016208E" w:rsidRPr="001228BE" w:rsidRDefault="0016208E" w:rsidP="004A1282">
            <w:pPr>
              <w:rPr>
                <w:sz w:val="16"/>
                <w:szCs w:val="16"/>
              </w:rPr>
            </w:pPr>
          </w:p>
          <w:p w:rsidR="0016208E" w:rsidRPr="001228BE" w:rsidRDefault="0016208E" w:rsidP="004A1282">
            <w:pPr>
              <w:rPr>
                <w:sz w:val="16"/>
                <w:szCs w:val="16"/>
              </w:rPr>
            </w:pPr>
          </w:p>
        </w:tc>
        <w:tc>
          <w:tcPr>
            <w:tcW w:w="1213" w:type="dxa"/>
          </w:tcPr>
          <w:p w:rsidR="0016208E" w:rsidRPr="001228BE" w:rsidRDefault="0016208E" w:rsidP="004A1282">
            <w:pPr>
              <w:rPr>
                <w:sz w:val="16"/>
                <w:szCs w:val="16"/>
              </w:rPr>
            </w:pPr>
          </w:p>
          <w:p w:rsidR="0016208E" w:rsidRPr="001228BE" w:rsidRDefault="0016208E" w:rsidP="004A1282">
            <w:pPr>
              <w:rPr>
                <w:sz w:val="16"/>
                <w:szCs w:val="16"/>
              </w:rPr>
            </w:pPr>
          </w:p>
        </w:tc>
      </w:tr>
    </w:tbl>
    <w:p w:rsidR="0016208E" w:rsidRDefault="0016208E" w:rsidP="004A1282"/>
    <w:p w:rsidR="0016208E" w:rsidRDefault="0016208E" w:rsidP="004A1282"/>
    <w:p w:rsidR="004A1282" w:rsidRPr="006C3B23" w:rsidRDefault="004A1282" w:rsidP="004A1282">
      <w:pPr>
        <w:rPr>
          <w:b/>
          <w:bCs/>
          <w:color w:val="000080"/>
          <w:sz w:val="28"/>
        </w:rPr>
      </w:pPr>
      <w:r>
        <w:rPr>
          <w:b/>
          <w:bCs/>
          <w:color w:val="000080"/>
          <w:sz w:val="28"/>
        </w:rPr>
        <w:br w:type="page"/>
      </w:r>
    </w:p>
    <w:p w:rsidR="004A1282" w:rsidRPr="0010792B" w:rsidRDefault="00994E42" w:rsidP="004A1282">
      <w:pPr>
        <w:rPr>
          <w:b/>
          <w:bCs/>
          <w:color w:val="000080"/>
          <w:sz w:val="28"/>
        </w:rPr>
      </w:pPr>
      <w:r>
        <w:rPr>
          <w:b/>
          <w:bCs/>
          <w:color w:val="000080"/>
          <w:sz w:val="28"/>
        </w:rPr>
        <w:lastRenderedPageBreak/>
        <w:t>Punchbowl Boys’</w:t>
      </w:r>
      <w:r w:rsidR="004A1282" w:rsidRPr="0010792B">
        <w:rPr>
          <w:b/>
          <w:bCs/>
          <w:color w:val="000080"/>
          <w:sz w:val="28"/>
        </w:rPr>
        <w:t xml:space="preserve"> High School ~ </w:t>
      </w:r>
      <w:r w:rsidR="00165A75">
        <w:rPr>
          <w:b/>
          <w:bCs/>
          <w:color w:val="000080"/>
          <w:sz w:val="28"/>
        </w:rPr>
        <w:t>Faculty</w:t>
      </w:r>
      <w:r>
        <w:rPr>
          <w:b/>
          <w:bCs/>
          <w:color w:val="000080"/>
          <w:sz w:val="28"/>
        </w:rPr>
        <w:t xml:space="preserve"> Plan 2012 – 2014</w:t>
      </w:r>
    </w:p>
    <w:p w:rsidR="004A1282" w:rsidRPr="006C3B23" w:rsidRDefault="004A1282" w:rsidP="004A1282">
      <w:pPr>
        <w:pStyle w:val="Heading1"/>
        <w:rPr>
          <w:sz w:val="16"/>
          <w:szCs w:val="16"/>
        </w:rPr>
      </w:pPr>
    </w:p>
    <w:p w:rsidR="004A1282" w:rsidRPr="0010792B" w:rsidRDefault="00CA561F" w:rsidP="004A1282">
      <w:pPr>
        <w:rPr>
          <w:b/>
          <w:color w:val="800000"/>
          <w:sz w:val="24"/>
          <w:szCs w:val="24"/>
        </w:rPr>
      </w:pPr>
      <w:r>
        <w:rPr>
          <w:b/>
          <w:color w:val="800000"/>
          <w:sz w:val="24"/>
          <w:szCs w:val="24"/>
        </w:rPr>
        <w:t>Curriculum and Assessment</w:t>
      </w:r>
    </w:p>
    <w:p w:rsidR="004A1282" w:rsidRDefault="004A1282" w:rsidP="004A1282"/>
    <w:p w:rsidR="00DC76DC" w:rsidRDefault="00DC76DC" w:rsidP="00DC76D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320"/>
        <w:gridCol w:w="948"/>
        <w:gridCol w:w="2694"/>
        <w:gridCol w:w="3516"/>
        <w:gridCol w:w="1303"/>
        <w:gridCol w:w="1418"/>
        <w:gridCol w:w="1213"/>
      </w:tblGrid>
      <w:tr w:rsidR="00306A59" w:rsidRPr="001228BE" w:rsidTr="00C804D1">
        <w:trPr>
          <w:tblHeader/>
        </w:trPr>
        <w:tc>
          <w:tcPr>
            <w:tcW w:w="2376"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Pr>
                <w:color w:val="FFFFFF"/>
                <w:sz w:val="16"/>
                <w:szCs w:val="16"/>
              </w:rPr>
              <w:t>Program</w:t>
            </w:r>
            <w:r w:rsidRPr="001228BE">
              <w:rPr>
                <w:color w:val="FFFFFF"/>
                <w:sz w:val="16"/>
                <w:szCs w:val="16"/>
              </w:rPr>
              <w:t xml:space="preserve"> Focus / Outcomes</w:t>
            </w:r>
          </w:p>
        </w:tc>
        <w:tc>
          <w:tcPr>
            <w:tcW w:w="1320"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DET Priority Area</w:t>
            </w:r>
          </w:p>
        </w:tc>
        <w:tc>
          <w:tcPr>
            <w:tcW w:w="948"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School Target</w:t>
            </w:r>
          </w:p>
        </w:tc>
        <w:tc>
          <w:tcPr>
            <w:tcW w:w="2694"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Indicators</w:t>
            </w:r>
          </w:p>
        </w:tc>
        <w:tc>
          <w:tcPr>
            <w:tcW w:w="3516"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Strategies</w:t>
            </w:r>
          </w:p>
        </w:tc>
        <w:tc>
          <w:tcPr>
            <w:tcW w:w="1303"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Timeframe</w:t>
            </w:r>
          </w:p>
        </w:tc>
        <w:tc>
          <w:tcPr>
            <w:tcW w:w="1418"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Responsibility</w:t>
            </w:r>
          </w:p>
        </w:tc>
        <w:tc>
          <w:tcPr>
            <w:tcW w:w="1213"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Resources</w:t>
            </w:r>
          </w:p>
        </w:tc>
      </w:tr>
      <w:tr w:rsidR="00306A59" w:rsidTr="00C804D1">
        <w:tc>
          <w:tcPr>
            <w:tcW w:w="2376"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320"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948"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2694"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3516"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303"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418"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213"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r>
      <w:tr w:rsidR="00306A59" w:rsidTr="00C804D1">
        <w:tc>
          <w:tcPr>
            <w:tcW w:w="2376" w:type="dxa"/>
          </w:tcPr>
          <w:p w:rsidR="00DC76DC" w:rsidRPr="001228BE" w:rsidRDefault="00DC76DC" w:rsidP="00C804D1">
            <w:pPr>
              <w:rPr>
                <w:sz w:val="16"/>
                <w:szCs w:val="16"/>
              </w:rPr>
            </w:pPr>
          </w:p>
          <w:p w:rsidR="00DC76DC" w:rsidRPr="001228BE" w:rsidRDefault="00DC76DC" w:rsidP="00C804D1">
            <w:pPr>
              <w:rPr>
                <w:sz w:val="16"/>
                <w:szCs w:val="16"/>
              </w:rPr>
            </w:pPr>
          </w:p>
        </w:tc>
        <w:tc>
          <w:tcPr>
            <w:tcW w:w="1320" w:type="dxa"/>
          </w:tcPr>
          <w:p w:rsidR="00DC76DC" w:rsidRPr="001228BE" w:rsidRDefault="00DC76DC" w:rsidP="00C804D1">
            <w:pPr>
              <w:rPr>
                <w:sz w:val="16"/>
                <w:szCs w:val="16"/>
              </w:rPr>
            </w:pPr>
          </w:p>
          <w:p w:rsidR="00DC76DC" w:rsidRPr="001228BE" w:rsidRDefault="00DC76DC" w:rsidP="00C804D1">
            <w:pPr>
              <w:rPr>
                <w:sz w:val="16"/>
                <w:szCs w:val="16"/>
              </w:rPr>
            </w:pPr>
          </w:p>
        </w:tc>
        <w:tc>
          <w:tcPr>
            <w:tcW w:w="948" w:type="dxa"/>
          </w:tcPr>
          <w:p w:rsidR="00DC76DC" w:rsidRPr="001228BE" w:rsidRDefault="00DC76DC" w:rsidP="00C804D1">
            <w:pPr>
              <w:rPr>
                <w:sz w:val="16"/>
                <w:szCs w:val="16"/>
              </w:rPr>
            </w:pPr>
          </w:p>
          <w:p w:rsidR="00DC76DC" w:rsidRPr="001228BE" w:rsidRDefault="00DC76DC" w:rsidP="00C804D1">
            <w:pPr>
              <w:rPr>
                <w:sz w:val="16"/>
                <w:szCs w:val="16"/>
              </w:rPr>
            </w:pPr>
          </w:p>
        </w:tc>
        <w:tc>
          <w:tcPr>
            <w:tcW w:w="2694" w:type="dxa"/>
          </w:tcPr>
          <w:p w:rsidR="00DC76DC" w:rsidRPr="001228BE" w:rsidRDefault="00DC76DC" w:rsidP="00C804D1">
            <w:pPr>
              <w:rPr>
                <w:sz w:val="16"/>
                <w:szCs w:val="16"/>
              </w:rPr>
            </w:pPr>
          </w:p>
          <w:p w:rsidR="00DC76DC" w:rsidRPr="001228BE" w:rsidRDefault="00DC76DC" w:rsidP="00C804D1">
            <w:pPr>
              <w:rPr>
                <w:sz w:val="16"/>
                <w:szCs w:val="16"/>
              </w:rPr>
            </w:pPr>
          </w:p>
        </w:tc>
        <w:tc>
          <w:tcPr>
            <w:tcW w:w="3516" w:type="dxa"/>
          </w:tcPr>
          <w:p w:rsidR="00DC76DC" w:rsidRPr="001228BE" w:rsidRDefault="00DC76DC" w:rsidP="00C804D1">
            <w:pPr>
              <w:rPr>
                <w:sz w:val="16"/>
                <w:szCs w:val="16"/>
              </w:rPr>
            </w:pPr>
          </w:p>
          <w:p w:rsidR="00DC76DC" w:rsidRPr="001228BE" w:rsidRDefault="00DC76DC" w:rsidP="00C804D1">
            <w:pPr>
              <w:rPr>
                <w:sz w:val="16"/>
                <w:szCs w:val="16"/>
              </w:rPr>
            </w:pPr>
          </w:p>
        </w:tc>
        <w:tc>
          <w:tcPr>
            <w:tcW w:w="1303" w:type="dxa"/>
          </w:tcPr>
          <w:p w:rsidR="00DC76DC" w:rsidRPr="001228BE" w:rsidRDefault="00DC76DC" w:rsidP="00C804D1">
            <w:pPr>
              <w:rPr>
                <w:sz w:val="16"/>
                <w:szCs w:val="16"/>
              </w:rPr>
            </w:pPr>
          </w:p>
          <w:p w:rsidR="00DC76DC" w:rsidRPr="001228BE" w:rsidRDefault="00DC76DC" w:rsidP="00C804D1">
            <w:pPr>
              <w:rPr>
                <w:sz w:val="16"/>
                <w:szCs w:val="16"/>
              </w:rPr>
            </w:pPr>
          </w:p>
        </w:tc>
        <w:tc>
          <w:tcPr>
            <w:tcW w:w="1418" w:type="dxa"/>
          </w:tcPr>
          <w:p w:rsidR="00DC76DC" w:rsidRPr="001228BE" w:rsidRDefault="00DC76DC" w:rsidP="00C804D1">
            <w:pPr>
              <w:rPr>
                <w:sz w:val="16"/>
                <w:szCs w:val="16"/>
              </w:rPr>
            </w:pPr>
          </w:p>
          <w:p w:rsidR="00DC76DC" w:rsidRPr="001228BE" w:rsidRDefault="00DC76DC" w:rsidP="00C804D1">
            <w:pPr>
              <w:rPr>
                <w:sz w:val="16"/>
                <w:szCs w:val="16"/>
              </w:rPr>
            </w:pPr>
          </w:p>
        </w:tc>
        <w:tc>
          <w:tcPr>
            <w:tcW w:w="1213" w:type="dxa"/>
          </w:tcPr>
          <w:p w:rsidR="00DC76DC" w:rsidRPr="001228BE" w:rsidRDefault="00DC76DC" w:rsidP="00C804D1">
            <w:pPr>
              <w:rPr>
                <w:sz w:val="16"/>
                <w:szCs w:val="16"/>
              </w:rPr>
            </w:pPr>
          </w:p>
          <w:p w:rsidR="00DC76DC" w:rsidRPr="001228BE" w:rsidRDefault="00DC76DC" w:rsidP="00C804D1">
            <w:pPr>
              <w:rPr>
                <w:sz w:val="16"/>
                <w:szCs w:val="16"/>
              </w:rPr>
            </w:pPr>
          </w:p>
        </w:tc>
      </w:tr>
    </w:tbl>
    <w:p w:rsidR="00DC76DC" w:rsidRDefault="00DC76DC" w:rsidP="00DC76DC"/>
    <w:p w:rsidR="004A1282" w:rsidRDefault="004A1282" w:rsidP="004A1282"/>
    <w:p w:rsidR="004A1282" w:rsidRPr="006C3B23" w:rsidRDefault="004A1282" w:rsidP="004A1282">
      <w:pPr>
        <w:rPr>
          <w:b/>
          <w:bCs/>
          <w:color w:val="000080"/>
          <w:sz w:val="24"/>
          <w:szCs w:val="24"/>
        </w:rPr>
      </w:pPr>
      <w:r>
        <w:rPr>
          <w:b/>
          <w:bCs/>
          <w:color w:val="000080"/>
          <w:sz w:val="28"/>
        </w:rPr>
        <w:br w:type="page"/>
      </w:r>
      <w:r w:rsidR="00D31E94">
        <w:rPr>
          <w:noProof/>
          <w:sz w:val="16"/>
          <w:szCs w:val="16"/>
          <w:lang w:eastAsia="zh-CN"/>
        </w:rPr>
        <mc:AlternateContent>
          <mc:Choice Requires="wps">
            <w:drawing>
              <wp:anchor distT="91440" distB="91440" distL="114300" distR="114300" simplePos="0" relativeHeight="251653632" behindDoc="0" locked="0" layoutInCell="0" allowOverlap="1">
                <wp:simplePos x="0" y="0"/>
                <wp:positionH relativeFrom="margin">
                  <wp:posOffset>5775960</wp:posOffset>
                </wp:positionH>
                <wp:positionV relativeFrom="margin">
                  <wp:posOffset>-16510</wp:posOffset>
                </wp:positionV>
                <wp:extent cx="3505835" cy="860425"/>
                <wp:effectExtent l="0" t="0" r="14605" b="25400"/>
                <wp:wrapSquare wrapText="bothSides"/>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835" cy="860425"/>
                        </a:xfrm>
                        <a:prstGeom prst="foldedCorner">
                          <a:avLst>
                            <a:gd name="adj" fmla="val 12500"/>
                          </a:avLst>
                        </a:prstGeom>
                        <a:solidFill>
                          <a:srgbClr val="CF7B79">
                            <a:alpha val="30000"/>
                          </a:srgbClr>
                        </a:solidFill>
                        <a:ln w="6350">
                          <a:solidFill>
                            <a:srgbClr val="969696"/>
                          </a:solidFill>
                          <a:round/>
                          <a:headEnd/>
                          <a:tailEnd/>
                        </a:ln>
                      </wps:spPr>
                      <wps:txbx>
                        <w:txbxContent>
                          <w:p w:rsidR="006714BC" w:rsidRPr="006714BC" w:rsidRDefault="006714BC" w:rsidP="006714BC">
                            <w:pPr>
                              <w:rPr>
                                <w:rFonts w:cs="Arial"/>
                                <w:b/>
                                <w:i/>
                                <w:sz w:val="18"/>
                                <w:szCs w:val="18"/>
                              </w:rPr>
                            </w:pPr>
                            <w:r w:rsidRPr="006714BC">
                              <w:rPr>
                                <w:rFonts w:cs="Arial"/>
                                <w:bCs/>
                                <w:i/>
                                <w:sz w:val="18"/>
                                <w:szCs w:val="18"/>
                              </w:rPr>
                              <w:t>Teachers</w:t>
                            </w:r>
                            <w:r w:rsidRPr="006714BC">
                              <w:rPr>
                                <w:rFonts w:cs="Arial"/>
                                <w:i/>
                                <w:sz w:val="18"/>
                                <w:szCs w:val="18"/>
                              </w:rPr>
                              <w:t xml:space="preserve"> provide clarity of expectations and a belief that all can learn. Teachers are 'open' to new ideas, develop positive learning climates, inspire student enthusiasm for learning and value the importance of student efforts to improve.</w:t>
                            </w:r>
                          </w:p>
                          <w:p w:rsidR="004A1282" w:rsidRPr="004A1282" w:rsidRDefault="004A1282" w:rsidP="004A1282">
                            <w:pPr>
                              <w:rPr>
                                <w:sz w:val="18"/>
                                <w:szCs w:val="18"/>
                              </w:rPr>
                            </w:pPr>
                          </w:p>
                        </w:txbxContent>
                      </wps:txbx>
                      <wps:bodyPr rot="0" vert="horz" wrap="square" lIns="137160" tIns="91440" rIns="137160" bIns="45720" anchor="t" anchorCtr="0" upright="1">
                        <a:spAutoFit/>
                      </wps:bodyPr>
                    </wps:wsp>
                  </a:graphicData>
                </a:graphic>
                <wp14:sizeRelH relativeFrom="page">
                  <wp14:pctWidth>33000</wp14:pctWidth>
                </wp14:sizeRelH>
                <wp14:sizeRelV relativeFrom="page">
                  <wp14:pctHeight>0</wp14:pctHeight>
                </wp14:sizeRelV>
              </wp:anchor>
            </w:drawing>
          </mc:Choice>
          <mc:Fallback>
            <w:pict>
              <v:shape id="AutoShape 22" o:spid="_x0000_s1038" type="#_x0000_t65" style="position:absolute;margin-left:454.8pt;margin-top:-1.3pt;width:276.05pt;height:67.75pt;z-index:251653632;visibility:visible;mso-wrap-style:square;mso-width-percent:330;mso-height-percent:0;mso-wrap-distance-left:9pt;mso-wrap-distance-top:7.2pt;mso-wrap-distance-right:9pt;mso-wrap-distance-bottom:7.2pt;mso-position-horizontal:absolute;mso-position-horizontal-relative:margin;mso-position-vertical:absolute;mso-position-vertical-relative:margin;mso-width-percent:33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" o:allowincell="f" fillcolor="#cf7b79" strokecolor="#969696" strokeweight=".5pt">
                <v:fill opacity="19789f"/>
                <v:textbox style="mso-fit-shape-to-text:t" inset="10.8pt,7.2pt,10.8pt">
                  <w:txbxContent>
                    <w:p w:rsidR="006714BC" w:rsidRPr="006714BC" w:rsidRDefault="006714BC" w:rsidP="006714BC">
                      <w:pPr>
                        <w:rPr>
                          <w:rFonts w:cs="Arial"/>
                          <w:b/>
                          <w:i/>
                          <w:sz w:val="18"/>
                          <w:szCs w:val="18"/>
                        </w:rPr>
                      </w:pPr>
                      <w:r w:rsidRPr="006714BC">
                        <w:rPr>
                          <w:rFonts w:cs="Arial"/>
                          <w:bCs/>
                          <w:i/>
                          <w:sz w:val="18"/>
                          <w:szCs w:val="18"/>
                        </w:rPr>
                        <w:t>Teachers</w:t>
                      </w:r>
                      <w:r w:rsidRPr="006714BC">
                        <w:rPr>
                          <w:rFonts w:cs="Arial"/>
                          <w:i/>
                          <w:sz w:val="18"/>
                          <w:szCs w:val="18"/>
                        </w:rPr>
                        <w:t xml:space="preserve"> provide clarity of expectations and a belief that all can learn. Teachers are 'open' to new ideas, develop positive learning climates, inspire student enthusiasm for learning and value the importance of student efforts to improve.</w:t>
                      </w:r>
                    </w:p>
                    <w:p w:rsidR="004A1282" w:rsidRPr="004A1282" w:rsidRDefault="004A1282" w:rsidP="004A1282">
                      <w:pPr>
                        <w:rPr>
                          <w:sz w:val="18"/>
                          <w:szCs w:val="18"/>
                        </w:rPr>
                      </w:pPr>
                    </w:p>
                  </w:txbxContent>
                </v:textbox>
                <w10:wrap type="square" anchorx="margin" anchory="margin"/>
              </v:shape>
            </w:pict>
          </mc:Fallback>
        </mc:AlternateContent>
      </w:r>
    </w:p>
    <w:p w:rsidR="004A1282" w:rsidRPr="0010792B" w:rsidRDefault="00D31E94" w:rsidP="004A1282">
      <w:pPr>
        <w:rPr>
          <w:b/>
          <w:bCs/>
          <w:color w:val="000080"/>
          <w:sz w:val="28"/>
        </w:rPr>
      </w:pPr>
      <w:r>
        <w:rPr>
          <w:b/>
          <w:bCs/>
          <w:noProof/>
          <w:color w:val="000080"/>
          <w:sz w:val="28"/>
          <w:lang w:eastAsia="zh-CN"/>
        </w:rPr>
        <w:lastRenderedPageBreak/>
        <mc:AlternateContent>
          <mc:Choice Requires="wps">
            <w:drawing>
              <wp:anchor distT="91440" distB="91440" distL="114300" distR="114300" simplePos="0" relativeHeight="251672064" behindDoc="0" locked="0" layoutInCell="0" allowOverlap="1">
                <wp:simplePos x="0" y="0"/>
                <wp:positionH relativeFrom="margin">
                  <wp:posOffset>5941695</wp:posOffset>
                </wp:positionH>
                <wp:positionV relativeFrom="margin">
                  <wp:posOffset>147955</wp:posOffset>
                </wp:positionV>
                <wp:extent cx="3515360" cy="728980"/>
                <wp:effectExtent l="0" t="0" r="14605" b="20955"/>
                <wp:wrapSquare wrapText="bothSides"/>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5360" cy="728980"/>
                        </a:xfrm>
                        <a:prstGeom prst="foldedCorner">
                          <a:avLst>
                            <a:gd name="adj" fmla="val 12500"/>
                          </a:avLst>
                        </a:prstGeom>
                        <a:solidFill>
                          <a:srgbClr val="CF7B79">
                            <a:alpha val="30000"/>
                          </a:srgbClr>
                        </a:solidFill>
                        <a:ln w="6350">
                          <a:solidFill>
                            <a:srgbClr val="969696"/>
                          </a:solidFill>
                          <a:round/>
                          <a:headEnd/>
                          <a:tailEnd/>
                        </a:ln>
                      </wps:spPr>
                      <wps:txbx>
                        <w:txbxContent>
                          <w:p w:rsidR="006714BC" w:rsidRPr="004A1282" w:rsidRDefault="006714BC" w:rsidP="006714BC">
                            <w:pPr>
                              <w:rPr>
                                <w:sz w:val="18"/>
                                <w:szCs w:val="18"/>
                              </w:rPr>
                            </w:pPr>
                            <w:r w:rsidRPr="00E210DC">
                              <w:rPr>
                                <w:rFonts w:cs="Arial"/>
                                <w:i/>
                                <w:sz w:val="18"/>
                                <w:szCs w:val="18"/>
                              </w:rPr>
                              <w:t>Students are seen as individuals whose individual development is tracked and provided for, to ensure that all students are well rounded, skilled and aware individuals and citizens of a modern Australian society.</w:t>
                            </w:r>
                          </w:p>
                        </w:txbxContent>
                      </wps:txbx>
                      <wps:bodyPr rot="0" vert="horz" wrap="square" lIns="137160" tIns="91440" rIns="137160" bIns="45720" anchor="t" anchorCtr="0" upright="1">
                        <a:spAutoFit/>
                      </wps:bodyPr>
                    </wps:wsp>
                  </a:graphicData>
                </a:graphic>
                <wp14:sizeRelH relativeFrom="page">
                  <wp14:pctWidth>33000</wp14:pctWidth>
                </wp14:sizeRelH>
                <wp14:sizeRelV relativeFrom="page">
                  <wp14:pctHeight>0</wp14:pctHeight>
                </wp14:sizeRelV>
              </wp:anchor>
            </w:drawing>
          </mc:Choice>
          <mc:Fallback>
            <w:pict>
              <v:shape id="_x0000_s1039" type="#_x0000_t65" style="position:absolute;margin-left:467.85pt;margin-top:11.65pt;width:276.8pt;height:57.4pt;z-index:251672064;visibility:visible;mso-wrap-style:square;mso-width-percent:330;mso-height-percent:0;mso-wrap-distance-left:9pt;mso-wrap-distance-top:7.2pt;mso-wrap-distance-right:9pt;mso-wrap-distance-bottom:7.2pt;mso-position-horizontal:absolute;mso-position-horizontal-relative:margin;mso-position-vertical:absolute;mso-position-vertical-relative:margin;mso-width-percent:33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" o:allowincell="f" fillcolor="#cf7b79" strokecolor="#969696" strokeweight=".5pt">
                <v:fill opacity="19789f"/>
                <v:textbox style="mso-fit-shape-to-text:t" inset="10.8pt,7.2pt,10.8pt">
                  <w:txbxContent>
                    <w:p w:rsidR="006714BC" w:rsidRPr="004A1282" w:rsidRDefault="006714BC" w:rsidP="006714BC">
                      <w:pPr>
                        <w:rPr>
                          <w:sz w:val="18"/>
                          <w:szCs w:val="18"/>
                        </w:rPr>
                      </w:pPr>
                      <w:r w:rsidRPr="00E210DC">
                        <w:rPr>
                          <w:rFonts w:cs="Arial"/>
                          <w:i/>
                          <w:sz w:val="18"/>
                          <w:szCs w:val="18"/>
                        </w:rPr>
                        <w:t>Students are seen as individuals whose individual development is tracked and provided for, to ensure that all students are well rounded, skilled and aware individuals and citizens of a modern Australian society.</w:t>
                      </w:r>
                    </w:p>
                  </w:txbxContent>
                </v:textbox>
                <w10:wrap type="square" anchorx="margin" anchory="margin"/>
              </v:shape>
            </w:pict>
          </mc:Fallback>
        </mc:AlternateContent>
      </w:r>
      <w:r w:rsidR="00994E42">
        <w:rPr>
          <w:b/>
          <w:bCs/>
          <w:color w:val="000080"/>
          <w:sz w:val="28"/>
        </w:rPr>
        <w:t>Punchbowl Boys’</w:t>
      </w:r>
      <w:r w:rsidR="004A1282" w:rsidRPr="0010792B">
        <w:rPr>
          <w:b/>
          <w:bCs/>
          <w:color w:val="000080"/>
          <w:sz w:val="28"/>
        </w:rPr>
        <w:t xml:space="preserve"> High School ~ </w:t>
      </w:r>
      <w:r w:rsidR="00165A75">
        <w:rPr>
          <w:b/>
          <w:bCs/>
          <w:color w:val="000080"/>
          <w:sz w:val="28"/>
        </w:rPr>
        <w:t>Faculty</w:t>
      </w:r>
      <w:r w:rsidR="001308B2">
        <w:rPr>
          <w:b/>
          <w:bCs/>
          <w:color w:val="000080"/>
          <w:sz w:val="28"/>
        </w:rPr>
        <w:t xml:space="preserve"> Plan 2012 – 2014</w:t>
      </w:r>
    </w:p>
    <w:p w:rsidR="004A1282" w:rsidRPr="006C3B23" w:rsidRDefault="004A1282" w:rsidP="004A1282">
      <w:pPr>
        <w:pStyle w:val="Heading1"/>
        <w:rPr>
          <w:sz w:val="16"/>
          <w:szCs w:val="16"/>
        </w:rPr>
      </w:pPr>
    </w:p>
    <w:p w:rsidR="004A1282" w:rsidRDefault="00CA561F" w:rsidP="004A1282">
      <w:r>
        <w:rPr>
          <w:b/>
          <w:color w:val="800000"/>
          <w:sz w:val="24"/>
          <w:szCs w:val="24"/>
        </w:rPr>
        <w:t>Student engagement and attainment</w:t>
      </w:r>
    </w:p>
    <w:p w:rsidR="00DC76DC" w:rsidRDefault="00DC76DC" w:rsidP="00DC76D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320"/>
        <w:gridCol w:w="948"/>
        <w:gridCol w:w="2694"/>
        <w:gridCol w:w="3516"/>
        <w:gridCol w:w="1303"/>
        <w:gridCol w:w="1418"/>
        <w:gridCol w:w="1213"/>
      </w:tblGrid>
      <w:tr w:rsidR="00593D88" w:rsidRPr="001228BE" w:rsidTr="00C804D1">
        <w:trPr>
          <w:tblHeader/>
        </w:trPr>
        <w:tc>
          <w:tcPr>
            <w:tcW w:w="2376"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Pr>
                <w:color w:val="FFFFFF"/>
                <w:sz w:val="16"/>
                <w:szCs w:val="16"/>
              </w:rPr>
              <w:t>Program</w:t>
            </w:r>
            <w:r w:rsidRPr="001228BE">
              <w:rPr>
                <w:color w:val="FFFFFF"/>
                <w:sz w:val="16"/>
                <w:szCs w:val="16"/>
              </w:rPr>
              <w:t xml:space="preserve"> Focus / Outcomes</w:t>
            </w:r>
          </w:p>
        </w:tc>
        <w:tc>
          <w:tcPr>
            <w:tcW w:w="1320"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DET Priority Area</w:t>
            </w:r>
          </w:p>
        </w:tc>
        <w:tc>
          <w:tcPr>
            <w:tcW w:w="948"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School Target</w:t>
            </w:r>
          </w:p>
        </w:tc>
        <w:tc>
          <w:tcPr>
            <w:tcW w:w="2694"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Indicators</w:t>
            </w:r>
          </w:p>
        </w:tc>
        <w:tc>
          <w:tcPr>
            <w:tcW w:w="3516"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Strategies</w:t>
            </w:r>
          </w:p>
        </w:tc>
        <w:tc>
          <w:tcPr>
            <w:tcW w:w="1303"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Timeframe</w:t>
            </w:r>
          </w:p>
        </w:tc>
        <w:tc>
          <w:tcPr>
            <w:tcW w:w="1418"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Responsibility</w:t>
            </w:r>
          </w:p>
        </w:tc>
        <w:tc>
          <w:tcPr>
            <w:tcW w:w="1213"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Resources</w:t>
            </w:r>
          </w:p>
        </w:tc>
      </w:tr>
      <w:tr w:rsidR="00593D88" w:rsidTr="00C804D1">
        <w:tc>
          <w:tcPr>
            <w:tcW w:w="2376"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320"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948"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2694"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3516"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303"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418"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213"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r>
      <w:tr w:rsidR="00593D88" w:rsidTr="00C804D1">
        <w:tc>
          <w:tcPr>
            <w:tcW w:w="2376" w:type="dxa"/>
          </w:tcPr>
          <w:p w:rsidR="00DC76DC" w:rsidRPr="001228BE" w:rsidRDefault="00DC76DC" w:rsidP="00C804D1">
            <w:pPr>
              <w:rPr>
                <w:sz w:val="16"/>
                <w:szCs w:val="16"/>
              </w:rPr>
            </w:pPr>
          </w:p>
          <w:p w:rsidR="00DC76DC" w:rsidRPr="001228BE" w:rsidRDefault="00DC76DC" w:rsidP="00C804D1">
            <w:pPr>
              <w:rPr>
                <w:sz w:val="16"/>
                <w:szCs w:val="16"/>
              </w:rPr>
            </w:pPr>
          </w:p>
        </w:tc>
        <w:tc>
          <w:tcPr>
            <w:tcW w:w="1320" w:type="dxa"/>
          </w:tcPr>
          <w:p w:rsidR="00DC76DC" w:rsidRPr="001228BE" w:rsidRDefault="00DC76DC" w:rsidP="00C804D1">
            <w:pPr>
              <w:rPr>
                <w:sz w:val="16"/>
                <w:szCs w:val="16"/>
              </w:rPr>
            </w:pPr>
          </w:p>
          <w:p w:rsidR="00DC76DC" w:rsidRPr="001228BE" w:rsidRDefault="00DC76DC" w:rsidP="00C804D1">
            <w:pPr>
              <w:rPr>
                <w:sz w:val="16"/>
                <w:szCs w:val="16"/>
              </w:rPr>
            </w:pPr>
          </w:p>
        </w:tc>
        <w:tc>
          <w:tcPr>
            <w:tcW w:w="948" w:type="dxa"/>
          </w:tcPr>
          <w:p w:rsidR="00DC76DC" w:rsidRPr="001228BE" w:rsidRDefault="00DC76DC" w:rsidP="00C804D1">
            <w:pPr>
              <w:rPr>
                <w:sz w:val="16"/>
                <w:szCs w:val="16"/>
              </w:rPr>
            </w:pPr>
          </w:p>
          <w:p w:rsidR="00DC76DC" w:rsidRPr="001228BE" w:rsidRDefault="00DC76DC" w:rsidP="00C804D1">
            <w:pPr>
              <w:rPr>
                <w:sz w:val="16"/>
                <w:szCs w:val="16"/>
              </w:rPr>
            </w:pPr>
          </w:p>
        </w:tc>
        <w:tc>
          <w:tcPr>
            <w:tcW w:w="2694" w:type="dxa"/>
          </w:tcPr>
          <w:p w:rsidR="00DC76DC" w:rsidRPr="001228BE" w:rsidRDefault="00DC76DC" w:rsidP="00C804D1">
            <w:pPr>
              <w:rPr>
                <w:sz w:val="16"/>
                <w:szCs w:val="16"/>
              </w:rPr>
            </w:pPr>
          </w:p>
          <w:p w:rsidR="00DC76DC" w:rsidRPr="001228BE" w:rsidRDefault="00DC76DC" w:rsidP="00C804D1">
            <w:pPr>
              <w:rPr>
                <w:sz w:val="16"/>
                <w:szCs w:val="16"/>
              </w:rPr>
            </w:pPr>
          </w:p>
        </w:tc>
        <w:tc>
          <w:tcPr>
            <w:tcW w:w="3516" w:type="dxa"/>
          </w:tcPr>
          <w:p w:rsidR="00DC76DC" w:rsidRPr="001228BE" w:rsidRDefault="00DC76DC" w:rsidP="00C804D1">
            <w:pPr>
              <w:rPr>
                <w:sz w:val="16"/>
                <w:szCs w:val="16"/>
              </w:rPr>
            </w:pPr>
          </w:p>
          <w:p w:rsidR="00DC76DC" w:rsidRPr="001228BE" w:rsidRDefault="00DC76DC" w:rsidP="00C804D1">
            <w:pPr>
              <w:rPr>
                <w:sz w:val="16"/>
                <w:szCs w:val="16"/>
              </w:rPr>
            </w:pPr>
          </w:p>
        </w:tc>
        <w:tc>
          <w:tcPr>
            <w:tcW w:w="1303" w:type="dxa"/>
          </w:tcPr>
          <w:p w:rsidR="00DC76DC" w:rsidRPr="001228BE" w:rsidRDefault="00DC76DC" w:rsidP="00C804D1">
            <w:pPr>
              <w:rPr>
                <w:sz w:val="16"/>
                <w:szCs w:val="16"/>
              </w:rPr>
            </w:pPr>
          </w:p>
          <w:p w:rsidR="00DC76DC" w:rsidRPr="001228BE" w:rsidRDefault="00DC76DC" w:rsidP="00C804D1">
            <w:pPr>
              <w:rPr>
                <w:sz w:val="16"/>
                <w:szCs w:val="16"/>
              </w:rPr>
            </w:pPr>
          </w:p>
        </w:tc>
        <w:tc>
          <w:tcPr>
            <w:tcW w:w="1418" w:type="dxa"/>
          </w:tcPr>
          <w:p w:rsidR="00DC76DC" w:rsidRPr="001228BE" w:rsidRDefault="00DC76DC" w:rsidP="00C804D1">
            <w:pPr>
              <w:rPr>
                <w:sz w:val="16"/>
                <w:szCs w:val="16"/>
              </w:rPr>
            </w:pPr>
          </w:p>
          <w:p w:rsidR="00DC76DC" w:rsidRPr="001228BE" w:rsidRDefault="00DC76DC" w:rsidP="00C804D1">
            <w:pPr>
              <w:rPr>
                <w:sz w:val="16"/>
                <w:szCs w:val="16"/>
              </w:rPr>
            </w:pPr>
          </w:p>
        </w:tc>
        <w:tc>
          <w:tcPr>
            <w:tcW w:w="1213" w:type="dxa"/>
          </w:tcPr>
          <w:p w:rsidR="00DC76DC" w:rsidRPr="001228BE" w:rsidRDefault="00DC76DC" w:rsidP="00C804D1">
            <w:pPr>
              <w:rPr>
                <w:sz w:val="16"/>
                <w:szCs w:val="16"/>
              </w:rPr>
            </w:pPr>
          </w:p>
          <w:p w:rsidR="00DC76DC" w:rsidRPr="001228BE" w:rsidRDefault="00DC76DC" w:rsidP="00C804D1">
            <w:pPr>
              <w:rPr>
                <w:sz w:val="16"/>
                <w:szCs w:val="16"/>
              </w:rPr>
            </w:pPr>
          </w:p>
        </w:tc>
      </w:tr>
    </w:tbl>
    <w:p w:rsidR="00DC76DC" w:rsidRDefault="00DC76DC" w:rsidP="00DC76DC"/>
    <w:p w:rsidR="004A1282" w:rsidRDefault="004A1282" w:rsidP="004A1282"/>
    <w:p w:rsidR="004A1282" w:rsidRDefault="004A1282" w:rsidP="004A1282">
      <w:pPr>
        <w:rPr>
          <w:b/>
          <w:bCs/>
          <w:color w:val="000080"/>
          <w:sz w:val="28"/>
        </w:rPr>
      </w:pPr>
      <w:r>
        <w:rPr>
          <w:b/>
          <w:bCs/>
          <w:color w:val="000080"/>
          <w:sz w:val="28"/>
        </w:rPr>
        <w:br w:type="page"/>
      </w:r>
    </w:p>
    <w:p w:rsidR="004A1282" w:rsidRPr="00AA00FD" w:rsidRDefault="00D31E94" w:rsidP="00CA561F">
      <w:pPr>
        <w:rPr>
          <w:b/>
          <w:bCs/>
          <w:color w:val="000080"/>
          <w:sz w:val="24"/>
          <w:szCs w:val="24"/>
        </w:rPr>
      </w:pPr>
      <w:r>
        <w:rPr>
          <w:b/>
          <w:bCs/>
          <w:noProof/>
          <w:color w:val="000080"/>
          <w:sz w:val="28"/>
          <w:lang w:eastAsia="zh-CN"/>
        </w:rPr>
        <w:lastRenderedPageBreak/>
        <mc:AlternateContent>
          <mc:Choice Requires="wps">
            <w:drawing>
              <wp:anchor distT="91440" distB="91440" distL="114300" distR="114300" simplePos="0" relativeHeight="251655680" behindDoc="0" locked="0" layoutInCell="0" allowOverlap="1">
                <wp:simplePos x="0" y="0"/>
                <wp:positionH relativeFrom="margin">
                  <wp:posOffset>5734685</wp:posOffset>
                </wp:positionH>
                <wp:positionV relativeFrom="margin">
                  <wp:posOffset>-4445</wp:posOffset>
                </wp:positionV>
                <wp:extent cx="3505200" cy="1073785"/>
                <wp:effectExtent l="6985" t="7620" r="12065" b="13970"/>
                <wp:wrapSquare wrapText="bothSides"/>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505200" cy="1073785"/>
                        </a:xfrm>
                        <a:prstGeom prst="foldedCorner">
                          <a:avLst>
                            <a:gd name="adj" fmla="val 12500"/>
                          </a:avLst>
                        </a:prstGeom>
                        <a:solidFill>
                          <a:srgbClr val="CF7B79">
                            <a:alpha val="30196"/>
                          </a:srgbClr>
                        </a:solidFill>
                        <a:ln w="6350">
                          <a:solidFill>
                            <a:srgbClr val="969696"/>
                          </a:solidFill>
                          <a:round/>
                          <a:headEnd/>
                          <a:tailEnd/>
                        </a:ln>
                      </wps:spPr>
                      <wps:txbx>
                        <w:txbxContent>
                          <w:p w:rsidR="004A1282" w:rsidRPr="004A1282" w:rsidRDefault="004A1282" w:rsidP="004A1282">
                            <w:pPr>
                              <w:rPr>
                                <w:sz w:val="18"/>
                                <w:szCs w:val="18"/>
                              </w:rPr>
                            </w:pPr>
                            <w:r w:rsidRPr="00E210DC">
                              <w:rPr>
                                <w:rFonts w:cs="Arial"/>
                                <w:i/>
                                <w:sz w:val="18"/>
                                <w:szCs w:val="18"/>
                              </w:rPr>
                              <w:t>Management and organisation structures ensure that the optimum learning conditions and environment exists in the school through a culture that promotes high expectations, co-operation and achievement in a safe and conducive school environment.</w:t>
                            </w:r>
                          </w:p>
                        </w:txbxContent>
                      </wps:txbx>
                      <wps:bodyPr rot="0" vert="horz" wrap="square" lIns="137160" tIns="91440" rIns="137160" bIns="45720" anchor="t" anchorCtr="0" upright="1">
                        <a:noAutofit/>
                      </wps:bodyPr>
                    </wps:wsp>
                  </a:graphicData>
                </a:graphic>
                <wp14:sizeRelH relativeFrom="page">
                  <wp14:pctWidth>33000</wp14:pctWidth>
                </wp14:sizeRelH>
                <wp14:sizeRelV relativeFrom="page">
                  <wp14:pctHeight>0</wp14:pctHeight>
                </wp14:sizeRelV>
              </wp:anchor>
            </w:drawing>
          </mc:Choice>
          <mc:Fallback>
            <w:pict>
              <v:shape id="AutoShape 24" o:spid="_x0000_s1040" type="#_x0000_t65" style="position:absolute;margin-left:451.55pt;margin-top:-.35pt;width:276pt;height:84.55pt;flip:y;z-index:251655680;visibility:visible;mso-wrap-style:square;mso-width-percent:330;mso-height-percent:0;mso-wrap-distance-left:9pt;mso-wrap-distance-top:7.2pt;mso-wrap-distance-right:9pt;mso-wrap-distance-bottom:7.2pt;mso-position-horizontal:absolute;mso-position-horizontal-relative:margin;mso-position-vertical:absolute;mso-position-vertical-relative:margin;mso-width-percent:33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" o:allowincell="f" fillcolor="#cf7b79" strokecolor="#969696" strokeweight=".5pt">
                <v:fill opacity="19789f"/>
                <v:textbox inset="10.8pt,7.2pt,10.8pt">
                  <w:txbxContent>
                    <w:p w:rsidR="004A1282" w:rsidRPr="004A1282" w:rsidRDefault="004A1282" w:rsidP="004A1282">
                      <w:pPr>
                        <w:rPr>
                          <w:sz w:val="18"/>
                          <w:szCs w:val="18"/>
                        </w:rPr>
                      </w:pPr>
                      <w:r w:rsidRPr="00E210DC">
                        <w:rPr>
                          <w:rFonts w:cs="Arial"/>
                          <w:i/>
                          <w:sz w:val="18"/>
                          <w:szCs w:val="18"/>
                        </w:rPr>
                        <w:t>Management and organisation structures ensure that the optimum learning conditions and environment exists in the school through a culture that promotes high expectations, co-operation and achievement in a safe and conducive school environment.</w:t>
                      </w:r>
                    </w:p>
                  </w:txbxContent>
                </v:textbox>
                <w10:wrap type="square" anchorx="margin" anchory="margin"/>
              </v:shape>
            </w:pict>
          </mc:Fallback>
        </mc:AlternateContent>
      </w:r>
    </w:p>
    <w:p w:rsidR="004A1282" w:rsidRPr="0010792B" w:rsidRDefault="00994E42" w:rsidP="004A1282">
      <w:pPr>
        <w:rPr>
          <w:b/>
          <w:bCs/>
          <w:color w:val="000080"/>
          <w:sz w:val="28"/>
        </w:rPr>
      </w:pPr>
      <w:r>
        <w:rPr>
          <w:b/>
          <w:bCs/>
          <w:color w:val="000080"/>
          <w:sz w:val="28"/>
        </w:rPr>
        <w:t>Punchbowl Boys’</w:t>
      </w:r>
      <w:r w:rsidR="004A1282" w:rsidRPr="0010792B">
        <w:rPr>
          <w:b/>
          <w:bCs/>
          <w:color w:val="000080"/>
          <w:sz w:val="28"/>
        </w:rPr>
        <w:t xml:space="preserve"> High School ~ </w:t>
      </w:r>
      <w:r w:rsidR="00165A75">
        <w:rPr>
          <w:b/>
          <w:bCs/>
          <w:color w:val="000080"/>
          <w:sz w:val="28"/>
        </w:rPr>
        <w:t>Faculty</w:t>
      </w:r>
      <w:r>
        <w:rPr>
          <w:b/>
          <w:bCs/>
          <w:color w:val="000080"/>
          <w:sz w:val="28"/>
        </w:rPr>
        <w:t xml:space="preserve"> Plan 2012</w:t>
      </w:r>
      <w:r w:rsidR="001308B2">
        <w:rPr>
          <w:b/>
          <w:bCs/>
          <w:color w:val="000080"/>
          <w:sz w:val="28"/>
        </w:rPr>
        <w:t xml:space="preserve"> – 2014</w:t>
      </w:r>
    </w:p>
    <w:p w:rsidR="004A1282" w:rsidRPr="00AA00FD" w:rsidRDefault="004A1282" w:rsidP="004A1282">
      <w:pPr>
        <w:pStyle w:val="Heading1"/>
        <w:rPr>
          <w:sz w:val="16"/>
          <w:szCs w:val="16"/>
        </w:rPr>
      </w:pPr>
    </w:p>
    <w:p w:rsidR="004A1282" w:rsidRPr="0010792B" w:rsidRDefault="00CA561F" w:rsidP="004A1282">
      <w:pPr>
        <w:rPr>
          <w:b/>
          <w:color w:val="800000"/>
          <w:sz w:val="24"/>
          <w:szCs w:val="24"/>
        </w:rPr>
      </w:pPr>
      <w:r>
        <w:rPr>
          <w:b/>
          <w:color w:val="800000"/>
          <w:sz w:val="24"/>
          <w:szCs w:val="24"/>
        </w:rPr>
        <w:t>Leadership and Management</w:t>
      </w:r>
    </w:p>
    <w:p w:rsidR="004A1282" w:rsidRDefault="004A1282" w:rsidP="004A1282"/>
    <w:p w:rsidR="00DC76DC" w:rsidRDefault="00DC76DC" w:rsidP="00DC76D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320"/>
        <w:gridCol w:w="948"/>
        <w:gridCol w:w="2694"/>
        <w:gridCol w:w="3516"/>
        <w:gridCol w:w="1303"/>
        <w:gridCol w:w="1418"/>
        <w:gridCol w:w="1213"/>
      </w:tblGrid>
      <w:tr w:rsidR="00593B9C" w:rsidRPr="001228BE" w:rsidTr="00C804D1">
        <w:trPr>
          <w:tblHeader/>
        </w:trPr>
        <w:tc>
          <w:tcPr>
            <w:tcW w:w="2376"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Pr>
                <w:color w:val="FFFFFF"/>
                <w:sz w:val="16"/>
                <w:szCs w:val="16"/>
              </w:rPr>
              <w:t>Program</w:t>
            </w:r>
            <w:r w:rsidRPr="001228BE">
              <w:rPr>
                <w:color w:val="FFFFFF"/>
                <w:sz w:val="16"/>
                <w:szCs w:val="16"/>
              </w:rPr>
              <w:t xml:space="preserve"> Focus / Outcomes</w:t>
            </w:r>
          </w:p>
        </w:tc>
        <w:tc>
          <w:tcPr>
            <w:tcW w:w="1320"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DET Priority Area</w:t>
            </w:r>
          </w:p>
        </w:tc>
        <w:tc>
          <w:tcPr>
            <w:tcW w:w="948"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School Target</w:t>
            </w:r>
          </w:p>
        </w:tc>
        <w:tc>
          <w:tcPr>
            <w:tcW w:w="2694"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Indicators</w:t>
            </w:r>
          </w:p>
        </w:tc>
        <w:tc>
          <w:tcPr>
            <w:tcW w:w="3516"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Strategies</w:t>
            </w:r>
          </w:p>
        </w:tc>
        <w:tc>
          <w:tcPr>
            <w:tcW w:w="1303"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Timeframe</w:t>
            </w:r>
          </w:p>
        </w:tc>
        <w:tc>
          <w:tcPr>
            <w:tcW w:w="1418"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Responsibility</w:t>
            </w:r>
          </w:p>
        </w:tc>
        <w:tc>
          <w:tcPr>
            <w:tcW w:w="1213" w:type="dxa"/>
            <w:tcBorders>
              <w:bottom w:val="double" w:sz="4" w:space="0" w:color="auto"/>
            </w:tcBorders>
            <w:shd w:val="clear" w:color="auto" w:fill="943634"/>
            <w:vAlign w:val="center"/>
          </w:tcPr>
          <w:p w:rsidR="00DC76DC" w:rsidRPr="001228BE" w:rsidRDefault="00DC76DC" w:rsidP="00C804D1">
            <w:pPr>
              <w:jc w:val="center"/>
              <w:rPr>
                <w:color w:val="FFFFFF"/>
                <w:sz w:val="16"/>
                <w:szCs w:val="16"/>
              </w:rPr>
            </w:pPr>
            <w:r w:rsidRPr="001228BE">
              <w:rPr>
                <w:color w:val="FFFFFF"/>
                <w:sz w:val="16"/>
                <w:szCs w:val="16"/>
              </w:rPr>
              <w:t>Resources</w:t>
            </w:r>
          </w:p>
        </w:tc>
      </w:tr>
      <w:tr w:rsidR="00593B9C" w:rsidTr="00C804D1">
        <w:tc>
          <w:tcPr>
            <w:tcW w:w="2376"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320"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948"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2694"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3516"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303"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418"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c>
          <w:tcPr>
            <w:tcW w:w="1213" w:type="dxa"/>
            <w:tcBorders>
              <w:top w:val="double" w:sz="4" w:space="0" w:color="auto"/>
            </w:tcBorders>
          </w:tcPr>
          <w:p w:rsidR="00DC76DC" w:rsidRPr="001228BE" w:rsidRDefault="00DC76DC" w:rsidP="00C804D1">
            <w:pPr>
              <w:rPr>
                <w:sz w:val="16"/>
                <w:szCs w:val="16"/>
              </w:rPr>
            </w:pPr>
          </w:p>
          <w:p w:rsidR="00DC76DC" w:rsidRPr="001228BE" w:rsidRDefault="00DC76DC" w:rsidP="00C804D1">
            <w:pPr>
              <w:rPr>
                <w:sz w:val="16"/>
                <w:szCs w:val="16"/>
              </w:rPr>
            </w:pPr>
          </w:p>
        </w:tc>
      </w:tr>
      <w:tr w:rsidR="00593B9C" w:rsidTr="00C804D1">
        <w:tc>
          <w:tcPr>
            <w:tcW w:w="2376" w:type="dxa"/>
          </w:tcPr>
          <w:p w:rsidR="00DC76DC" w:rsidRPr="001228BE" w:rsidRDefault="00DC76DC" w:rsidP="00C804D1">
            <w:pPr>
              <w:rPr>
                <w:sz w:val="16"/>
                <w:szCs w:val="16"/>
              </w:rPr>
            </w:pPr>
          </w:p>
          <w:p w:rsidR="00DC76DC" w:rsidRPr="001228BE" w:rsidRDefault="00DC76DC" w:rsidP="00C804D1">
            <w:pPr>
              <w:rPr>
                <w:sz w:val="16"/>
                <w:szCs w:val="16"/>
              </w:rPr>
            </w:pPr>
          </w:p>
        </w:tc>
        <w:tc>
          <w:tcPr>
            <w:tcW w:w="1320" w:type="dxa"/>
          </w:tcPr>
          <w:p w:rsidR="00DC76DC" w:rsidRPr="001228BE" w:rsidRDefault="00DC76DC" w:rsidP="00C804D1">
            <w:pPr>
              <w:rPr>
                <w:sz w:val="16"/>
                <w:szCs w:val="16"/>
              </w:rPr>
            </w:pPr>
          </w:p>
          <w:p w:rsidR="00DC76DC" w:rsidRPr="001228BE" w:rsidRDefault="00DC76DC" w:rsidP="00C804D1">
            <w:pPr>
              <w:rPr>
                <w:sz w:val="16"/>
                <w:szCs w:val="16"/>
              </w:rPr>
            </w:pPr>
          </w:p>
        </w:tc>
        <w:tc>
          <w:tcPr>
            <w:tcW w:w="948" w:type="dxa"/>
          </w:tcPr>
          <w:p w:rsidR="00DC76DC" w:rsidRPr="001228BE" w:rsidRDefault="00DC76DC" w:rsidP="00C804D1">
            <w:pPr>
              <w:rPr>
                <w:sz w:val="16"/>
                <w:szCs w:val="16"/>
              </w:rPr>
            </w:pPr>
          </w:p>
          <w:p w:rsidR="00DC76DC" w:rsidRPr="001228BE" w:rsidRDefault="00DC76DC" w:rsidP="00C804D1">
            <w:pPr>
              <w:rPr>
                <w:sz w:val="16"/>
                <w:szCs w:val="16"/>
              </w:rPr>
            </w:pPr>
          </w:p>
        </w:tc>
        <w:tc>
          <w:tcPr>
            <w:tcW w:w="2694" w:type="dxa"/>
          </w:tcPr>
          <w:p w:rsidR="00DC76DC" w:rsidRPr="001228BE" w:rsidRDefault="00DC76DC" w:rsidP="00C804D1">
            <w:pPr>
              <w:rPr>
                <w:sz w:val="16"/>
                <w:szCs w:val="16"/>
              </w:rPr>
            </w:pPr>
          </w:p>
          <w:p w:rsidR="00DC76DC" w:rsidRPr="001228BE" w:rsidRDefault="00DC76DC" w:rsidP="00C804D1">
            <w:pPr>
              <w:rPr>
                <w:sz w:val="16"/>
                <w:szCs w:val="16"/>
              </w:rPr>
            </w:pPr>
          </w:p>
        </w:tc>
        <w:tc>
          <w:tcPr>
            <w:tcW w:w="3516" w:type="dxa"/>
          </w:tcPr>
          <w:p w:rsidR="00DC76DC" w:rsidRPr="001228BE" w:rsidRDefault="00DC76DC" w:rsidP="00C804D1">
            <w:pPr>
              <w:rPr>
                <w:sz w:val="16"/>
                <w:szCs w:val="16"/>
              </w:rPr>
            </w:pPr>
          </w:p>
          <w:p w:rsidR="00DC76DC" w:rsidRPr="001228BE" w:rsidRDefault="00DC76DC" w:rsidP="00C804D1">
            <w:pPr>
              <w:rPr>
                <w:sz w:val="16"/>
                <w:szCs w:val="16"/>
              </w:rPr>
            </w:pPr>
          </w:p>
        </w:tc>
        <w:tc>
          <w:tcPr>
            <w:tcW w:w="1303" w:type="dxa"/>
          </w:tcPr>
          <w:p w:rsidR="00DC76DC" w:rsidRPr="001228BE" w:rsidRDefault="00DC76DC" w:rsidP="00C804D1">
            <w:pPr>
              <w:rPr>
                <w:sz w:val="16"/>
                <w:szCs w:val="16"/>
              </w:rPr>
            </w:pPr>
          </w:p>
          <w:p w:rsidR="00DC76DC" w:rsidRPr="001228BE" w:rsidRDefault="00DC76DC" w:rsidP="00C804D1">
            <w:pPr>
              <w:rPr>
                <w:sz w:val="16"/>
                <w:szCs w:val="16"/>
              </w:rPr>
            </w:pPr>
          </w:p>
        </w:tc>
        <w:tc>
          <w:tcPr>
            <w:tcW w:w="1418" w:type="dxa"/>
          </w:tcPr>
          <w:p w:rsidR="00DC76DC" w:rsidRPr="001228BE" w:rsidRDefault="00DC76DC" w:rsidP="00C804D1">
            <w:pPr>
              <w:rPr>
                <w:sz w:val="16"/>
                <w:szCs w:val="16"/>
              </w:rPr>
            </w:pPr>
          </w:p>
          <w:p w:rsidR="00DC76DC" w:rsidRPr="001228BE" w:rsidRDefault="00DC76DC" w:rsidP="00C804D1">
            <w:pPr>
              <w:rPr>
                <w:sz w:val="16"/>
                <w:szCs w:val="16"/>
              </w:rPr>
            </w:pPr>
          </w:p>
        </w:tc>
        <w:tc>
          <w:tcPr>
            <w:tcW w:w="1213" w:type="dxa"/>
          </w:tcPr>
          <w:p w:rsidR="00DC76DC" w:rsidRPr="001228BE" w:rsidRDefault="00DC76DC" w:rsidP="00C804D1">
            <w:pPr>
              <w:rPr>
                <w:sz w:val="16"/>
                <w:szCs w:val="16"/>
              </w:rPr>
            </w:pPr>
          </w:p>
          <w:p w:rsidR="00DC76DC" w:rsidRPr="001228BE" w:rsidRDefault="00DC76DC" w:rsidP="00C804D1">
            <w:pPr>
              <w:rPr>
                <w:sz w:val="16"/>
                <w:szCs w:val="16"/>
              </w:rPr>
            </w:pPr>
          </w:p>
        </w:tc>
      </w:tr>
    </w:tbl>
    <w:p w:rsidR="0016208E" w:rsidRPr="0016208E" w:rsidRDefault="0016208E" w:rsidP="00DC76DC"/>
    <w:sectPr w:rsidR="0016208E" w:rsidRPr="0016208E" w:rsidSect="001159E5">
      <w:footerReference w:type="default" r:id="rId16"/>
      <w:pgSz w:w="16840" w:h="11907" w:orient="landscape"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B97" w:rsidRDefault="00560B97">
      <w:r>
        <w:separator/>
      </w:r>
    </w:p>
  </w:endnote>
  <w:endnote w:type="continuationSeparator" w:id="0">
    <w:p w:rsidR="00560B97" w:rsidRDefault="00560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282" w:rsidRPr="00EF19DE" w:rsidRDefault="002437D1">
    <w:pPr>
      <w:pStyle w:val="Footer"/>
      <w:tabs>
        <w:tab w:val="clear" w:pos="8640"/>
        <w:tab w:val="right" w:pos="14500"/>
      </w:tabs>
      <w:rPr>
        <w:rFonts w:ascii="Times New Roman" w:hAnsi="Times New Roman"/>
        <w:color w:val="000080"/>
        <w:sz w:val="16"/>
      </w:rPr>
    </w:pPr>
    <w:r>
      <w:rPr>
        <w:rFonts w:ascii="Times New Roman" w:hAnsi="Times New Roman"/>
        <w:color w:val="000080"/>
        <w:sz w:val="16"/>
      </w:rPr>
      <w:t xml:space="preserve">Punchbowl Boys’ High School, </w:t>
    </w:r>
    <w:r>
      <w:rPr>
        <w:rFonts w:ascii="Times New Roman" w:hAnsi="Times New Roman"/>
        <w:i/>
        <w:color w:val="000080"/>
        <w:sz w:val="16"/>
      </w:rPr>
      <w:t>Fa</w:t>
    </w:r>
    <w:r w:rsidR="00506274">
      <w:rPr>
        <w:rFonts w:ascii="Times New Roman" w:hAnsi="Times New Roman"/>
        <w:i/>
        <w:color w:val="000080"/>
        <w:sz w:val="16"/>
      </w:rPr>
      <w:t>culty</w:t>
    </w:r>
    <w:r>
      <w:rPr>
        <w:rFonts w:ascii="Times New Roman" w:hAnsi="Times New Roman"/>
        <w:i/>
        <w:color w:val="000080"/>
        <w:sz w:val="16"/>
      </w:rPr>
      <w:t xml:space="preserve"> Plan, 2012-2014</w:t>
    </w:r>
    <w:r w:rsidR="004A1282" w:rsidRPr="00EF19DE">
      <w:rPr>
        <w:rFonts w:ascii="Times New Roman" w:hAnsi="Times New Roman"/>
        <w:color w:val="000080"/>
        <w:sz w:val="16"/>
      </w:rPr>
      <w:tab/>
    </w:r>
    <w:r w:rsidR="004A1282" w:rsidRPr="00EF19DE">
      <w:rPr>
        <w:rFonts w:ascii="Times New Roman" w:hAnsi="Times New Roman"/>
        <w:color w:val="000080"/>
        <w:sz w:val="16"/>
      </w:rPr>
      <w:tab/>
      <w:t xml:space="preserve">Page </w:t>
    </w:r>
    <w:r w:rsidR="00E21C01" w:rsidRPr="00EF19DE">
      <w:rPr>
        <w:rStyle w:val="PageNumber"/>
        <w:rFonts w:ascii="Times New Roman" w:hAnsi="Times New Roman"/>
        <w:color w:val="000080"/>
        <w:sz w:val="16"/>
      </w:rPr>
      <w:fldChar w:fldCharType="begin"/>
    </w:r>
    <w:r w:rsidR="004A1282" w:rsidRPr="00EF19DE">
      <w:rPr>
        <w:rStyle w:val="PageNumber"/>
        <w:rFonts w:ascii="Times New Roman" w:hAnsi="Times New Roman"/>
        <w:color w:val="000080"/>
        <w:sz w:val="16"/>
      </w:rPr>
      <w:instrText xml:space="preserve"> PAGE </w:instrText>
    </w:r>
    <w:r w:rsidR="00E21C01" w:rsidRPr="00EF19DE">
      <w:rPr>
        <w:rStyle w:val="PageNumber"/>
        <w:rFonts w:ascii="Times New Roman" w:hAnsi="Times New Roman"/>
        <w:color w:val="000080"/>
        <w:sz w:val="16"/>
      </w:rPr>
      <w:fldChar w:fldCharType="separate"/>
    </w:r>
    <w:r w:rsidR="00D31E94">
      <w:rPr>
        <w:rStyle w:val="PageNumber"/>
        <w:rFonts w:ascii="Times New Roman" w:hAnsi="Times New Roman"/>
        <w:noProof/>
        <w:color w:val="000080"/>
        <w:sz w:val="16"/>
      </w:rPr>
      <w:t>2</w:t>
    </w:r>
    <w:r w:rsidR="00E21C01" w:rsidRPr="00EF19DE">
      <w:rPr>
        <w:rStyle w:val="PageNumber"/>
        <w:rFonts w:ascii="Times New Roman" w:hAnsi="Times New Roman"/>
        <w:color w:val="000080"/>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79" w:rsidRPr="00EF19DE" w:rsidRDefault="00306A59">
    <w:pPr>
      <w:pStyle w:val="Footer"/>
      <w:tabs>
        <w:tab w:val="clear" w:pos="8640"/>
        <w:tab w:val="right" w:pos="14500"/>
      </w:tabs>
      <w:rPr>
        <w:rFonts w:ascii="Times New Roman" w:hAnsi="Times New Roman"/>
        <w:color w:val="000080"/>
        <w:sz w:val="16"/>
      </w:rPr>
    </w:pPr>
    <w:r>
      <w:rPr>
        <w:rFonts w:ascii="Times New Roman" w:hAnsi="Times New Roman"/>
        <w:color w:val="000080"/>
        <w:sz w:val="16"/>
      </w:rPr>
      <w:t>Punchbowl Boys’</w:t>
    </w:r>
    <w:r w:rsidRPr="00EF19DE">
      <w:rPr>
        <w:rFonts w:ascii="Times New Roman" w:hAnsi="Times New Roman"/>
        <w:color w:val="000080"/>
        <w:sz w:val="16"/>
      </w:rPr>
      <w:t xml:space="preserve"> High School,  </w:t>
    </w:r>
    <w:r>
      <w:rPr>
        <w:rFonts w:ascii="Times New Roman" w:hAnsi="Times New Roman"/>
        <w:i/>
        <w:color w:val="000080"/>
        <w:sz w:val="16"/>
      </w:rPr>
      <w:t>School  Plan, 2009-2011</w:t>
    </w:r>
    <w:r w:rsidRPr="00EF19DE">
      <w:rPr>
        <w:rFonts w:ascii="Times New Roman" w:hAnsi="Times New Roman"/>
        <w:color w:val="000080"/>
        <w:sz w:val="16"/>
      </w:rPr>
      <w:tab/>
    </w:r>
    <w:r w:rsidRPr="00EF19DE">
      <w:rPr>
        <w:rFonts w:ascii="Times New Roman" w:hAnsi="Times New Roman"/>
        <w:color w:val="000080"/>
        <w:sz w:val="16"/>
      </w:rPr>
      <w:tab/>
      <w:t xml:space="preserve">Page </w:t>
    </w:r>
    <w:r w:rsidRPr="00EF19DE">
      <w:rPr>
        <w:rStyle w:val="PageNumber"/>
        <w:rFonts w:ascii="Times New Roman" w:hAnsi="Times New Roman"/>
        <w:color w:val="000080"/>
        <w:sz w:val="16"/>
      </w:rPr>
      <w:fldChar w:fldCharType="begin"/>
    </w:r>
    <w:r w:rsidRPr="00EF19DE">
      <w:rPr>
        <w:rStyle w:val="PageNumber"/>
        <w:rFonts w:ascii="Times New Roman" w:hAnsi="Times New Roman"/>
        <w:color w:val="000080"/>
        <w:sz w:val="16"/>
      </w:rPr>
      <w:instrText xml:space="preserve"> PAGE </w:instrText>
    </w:r>
    <w:r w:rsidRPr="00EF19DE">
      <w:rPr>
        <w:rStyle w:val="PageNumber"/>
        <w:rFonts w:ascii="Times New Roman" w:hAnsi="Times New Roman"/>
        <w:color w:val="000080"/>
        <w:sz w:val="16"/>
      </w:rPr>
      <w:fldChar w:fldCharType="separate"/>
    </w:r>
    <w:r>
      <w:rPr>
        <w:rStyle w:val="PageNumber"/>
        <w:rFonts w:ascii="Times New Roman" w:hAnsi="Times New Roman"/>
        <w:noProof/>
        <w:color w:val="000080"/>
        <w:sz w:val="16"/>
      </w:rPr>
      <w:t>6</w:t>
    </w:r>
    <w:r w:rsidRPr="00EF19DE">
      <w:rPr>
        <w:rStyle w:val="PageNumber"/>
        <w:rFonts w:ascii="Times New Roman" w:hAnsi="Times New Roman"/>
        <w:color w:val="000080"/>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282" w:rsidRPr="002E5253" w:rsidRDefault="001308B2">
    <w:pPr>
      <w:pStyle w:val="Footer"/>
      <w:tabs>
        <w:tab w:val="clear" w:pos="8640"/>
        <w:tab w:val="right" w:pos="14500"/>
      </w:tabs>
      <w:rPr>
        <w:rFonts w:ascii="Times New Roman" w:hAnsi="Times New Roman"/>
        <w:color w:val="000080"/>
        <w:sz w:val="16"/>
      </w:rPr>
    </w:pPr>
    <w:r>
      <w:rPr>
        <w:rFonts w:ascii="Times New Roman" w:hAnsi="Times New Roman"/>
        <w:color w:val="000080"/>
        <w:sz w:val="16"/>
      </w:rPr>
      <w:t>Punchbowl Boys’</w:t>
    </w:r>
    <w:r w:rsidR="004A1282" w:rsidRPr="002E5253">
      <w:rPr>
        <w:rFonts w:ascii="Times New Roman" w:hAnsi="Times New Roman"/>
        <w:color w:val="000080"/>
        <w:sz w:val="16"/>
      </w:rPr>
      <w:t xml:space="preserve"> High School, </w:t>
    </w:r>
    <w:r w:rsidR="004A1282" w:rsidRPr="002E5253">
      <w:rPr>
        <w:rFonts w:ascii="Times New Roman" w:hAnsi="Times New Roman"/>
        <w:i/>
        <w:color w:val="000080"/>
        <w:sz w:val="16"/>
      </w:rPr>
      <w:t>Faculty Management Plan</w:t>
    </w:r>
    <w:r w:rsidR="00D74BCC">
      <w:rPr>
        <w:rFonts w:ascii="Times New Roman" w:hAnsi="Times New Roman"/>
        <w:color w:val="000080"/>
        <w:sz w:val="16"/>
      </w:rPr>
      <w:t>, 2012</w:t>
    </w:r>
    <w:r w:rsidR="004A1282" w:rsidRPr="002E5253">
      <w:rPr>
        <w:rFonts w:ascii="Times New Roman" w:hAnsi="Times New Roman"/>
        <w:color w:val="000080"/>
        <w:sz w:val="16"/>
      </w:rPr>
      <w:tab/>
    </w:r>
    <w:r w:rsidR="004A1282" w:rsidRPr="002E5253">
      <w:rPr>
        <w:rFonts w:ascii="Times New Roman" w:hAnsi="Times New Roman"/>
        <w:color w:val="000080"/>
        <w:sz w:val="16"/>
      </w:rPr>
      <w:tab/>
      <w:t xml:space="preserve">Page </w:t>
    </w:r>
    <w:r w:rsidR="00E21C01" w:rsidRPr="002E5253">
      <w:rPr>
        <w:rStyle w:val="PageNumber"/>
        <w:rFonts w:ascii="Times New Roman" w:hAnsi="Times New Roman"/>
        <w:color w:val="000080"/>
        <w:sz w:val="16"/>
      </w:rPr>
      <w:fldChar w:fldCharType="begin"/>
    </w:r>
    <w:r w:rsidR="004A1282" w:rsidRPr="002E5253">
      <w:rPr>
        <w:rStyle w:val="PageNumber"/>
        <w:rFonts w:ascii="Times New Roman" w:hAnsi="Times New Roman"/>
        <w:color w:val="000080"/>
        <w:sz w:val="16"/>
      </w:rPr>
      <w:instrText xml:space="preserve"> PAGE </w:instrText>
    </w:r>
    <w:r w:rsidR="00E21C01" w:rsidRPr="002E5253">
      <w:rPr>
        <w:rStyle w:val="PageNumber"/>
        <w:rFonts w:ascii="Times New Roman" w:hAnsi="Times New Roman"/>
        <w:color w:val="000080"/>
        <w:sz w:val="16"/>
      </w:rPr>
      <w:fldChar w:fldCharType="separate"/>
    </w:r>
    <w:r w:rsidR="00D31E94">
      <w:rPr>
        <w:rStyle w:val="PageNumber"/>
        <w:rFonts w:ascii="Times New Roman" w:hAnsi="Times New Roman"/>
        <w:noProof/>
        <w:color w:val="000080"/>
        <w:sz w:val="16"/>
      </w:rPr>
      <w:t>10</w:t>
    </w:r>
    <w:r w:rsidR="00E21C01" w:rsidRPr="002E5253">
      <w:rPr>
        <w:rStyle w:val="PageNumber"/>
        <w:rFonts w:ascii="Times New Roman" w:hAnsi="Times New Roman"/>
        <w:color w:val="00008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B97" w:rsidRDefault="00560B97">
      <w:r>
        <w:separator/>
      </w:r>
    </w:p>
  </w:footnote>
  <w:footnote w:type="continuationSeparator" w:id="0">
    <w:p w:rsidR="00560B97" w:rsidRDefault="00560B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C84"/>
    <w:multiLevelType w:val="hybridMultilevel"/>
    <w:tmpl w:val="F0A0BB72"/>
    <w:lvl w:ilvl="0" w:tplc="8D5ECB40">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7B3027C"/>
    <w:multiLevelType w:val="hybridMultilevel"/>
    <w:tmpl w:val="DE0037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C74F7D"/>
    <w:multiLevelType w:val="hybridMultilevel"/>
    <w:tmpl w:val="781C6786"/>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3">
    <w:nsid w:val="10BF303B"/>
    <w:multiLevelType w:val="hybridMultilevel"/>
    <w:tmpl w:val="01FC98AA"/>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4">
    <w:nsid w:val="17751316"/>
    <w:multiLevelType w:val="hybridMultilevel"/>
    <w:tmpl w:val="DFA43A4A"/>
    <w:lvl w:ilvl="0" w:tplc="1CBA823C">
      <w:start w:val="381"/>
      <w:numFmt w:val="bullet"/>
      <w:lvlText w:val="-"/>
      <w:lvlJc w:val="left"/>
      <w:pPr>
        <w:tabs>
          <w:tab w:val="num" w:pos="1575"/>
        </w:tabs>
        <w:ind w:left="1575" w:hanging="360"/>
      </w:pPr>
      <w:rPr>
        <w:rFonts w:ascii="Times New Roman" w:eastAsia="Times New Roman" w:hAnsi="Times New Roman" w:cs="Times New Roman" w:hint="default"/>
      </w:rPr>
    </w:lvl>
    <w:lvl w:ilvl="1" w:tplc="04090003" w:tentative="1">
      <w:start w:val="1"/>
      <w:numFmt w:val="bullet"/>
      <w:lvlText w:val="o"/>
      <w:lvlJc w:val="left"/>
      <w:pPr>
        <w:tabs>
          <w:tab w:val="num" w:pos="2295"/>
        </w:tabs>
        <w:ind w:left="2295" w:hanging="360"/>
      </w:pPr>
      <w:rPr>
        <w:rFonts w:ascii="Courier New" w:hAnsi="Courier New" w:hint="default"/>
      </w:rPr>
    </w:lvl>
    <w:lvl w:ilvl="2" w:tplc="04090005" w:tentative="1">
      <w:start w:val="1"/>
      <w:numFmt w:val="bullet"/>
      <w:lvlText w:val=""/>
      <w:lvlJc w:val="left"/>
      <w:pPr>
        <w:tabs>
          <w:tab w:val="num" w:pos="3015"/>
        </w:tabs>
        <w:ind w:left="3015" w:hanging="360"/>
      </w:pPr>
      <w:rPr>
        <w:rFonts w:ascii="Wingdings" w:hAnsi="Wingdings" w:hint="default"/>
      </w:rPr>
    </w:lvl>
    <w:lvl w:ilvl="3" w:tplc="04090001" w:tentative="1">
      <w:start w:val="1"/>
      <w:numFmt w:val="bullet"/>
      <w:lvlText w:val=""/>
      <w:lvlJc w:val="left"/>
      <w:pPr>
        <w:tabs>
          <w:tab w:val="num" w:pos="3735"/>
        </w:tabs>
        <w:ind w:left="3735" w:hanging="360"/>
      </w:pPr>
      <w:rPr>
        <w:rFonts w:ascii="Symbol" w:hAnsi="Symbol" w:hint="default"/>
      </w:rPr>
    </w:lvl>
    <w:lvl w:ilvl="4" w:tplc="04090003" w:tentative="1">
      <w:start w:val="1"/>
      <w:numFmt w:val="bullet"/>
      <w:lvlText w:val="o"/>
      <w:lvlJc w:val="left"/>
      <w:pPr>
        <w:tabs>
          <w:tab w:val="num" w:pos="4455"/>
        </w:tabs>
        <w:ind w:left="4455" w:hanging="360"/>
      </w:pPr>
      <w:rPr>
        <w:rFonts w:ascii="Courier New" w:hAnsi="Courier New" w:hint="default"/>
      </w:rPr>
    </w:lvl>
    <w:lvl w:ilvl="5" w:tplc="04090005" w:tentative="1">
      <w:start w:val="1"/>
      <w:numFmt w:val="bullet"/>
      <w:lvlText w:val=""/>
      <w:lvlJc w:val="left"/>
      <w:pPr>
        <w:tabs>
          <w:tab w:val="num" w:pos="5175"/>
        </w:tabs>
        <w:ind w:left="5175" w:hanging="360"/>
      </w:pPr>
      <w:rPr>
        <w:rFonts w:ascii="Wingdings" w:hAnsi="Wingdings" w:hint="default"/>
      </w:rPr>
    </w:lvl>
    <w:lvl w:ilvl="6" w:tplc="04090001" w:tentative="1">
      <w:start w:val="1"/>
      <w:numFmt w:val="bullet"/>
      <w:lvlText w:val=""/>
      <w:lvlJc w:val="left"/>
      <w:pPr>
        <w:tabs>
          <w:tab w:val="num" w:pos="5895"/>
        </w:tabs>
        <w:ind w:left="5895" w:hanging="360"/>
      </w:pPr>
      <w:rPr>
        <w:rFonts w:ascii="Symbol" w:hAnsi="Symbol" w:hint="default"/>
      </w:rPr>
    </w:lvl>
    <w:lvl w:ilvl="7" w:tplc="04090003" w:tentative="1">
      <w:start w:val="1"/>
      <w:numFmt w:val="bullet"/>
      <w:lvlText w:val="o"/>
      <w:lvlJc w:val="left"/>
      <w:pPr>
        <w:tabs>
          <w:tab w:val="num" w:pos="6615"/>
        </w:tabs>
        <w:ind w:left="6615" w:hanging="360"/>
      </w:pPr>
      <w:rPr>
        <w:rFonts w:ascii="Courier New" w:hAnsi="Courier New" w:hint="default"/>
      </w:rPr>
    </w:lvl>
    <w:lvl w:ilvl="8" w:tplc="04090005" w:tentative="1">
      <w:start w:val="1"/>
      <w:numFmt w:val="bullet"/>
      <w:lvlText w:val=""/>
      <w:lvlJc w:val="left"/>
      <w:pPr>
        <w:tabs>
          <w:tab w:val="num" w:pos="7335"/>
        </w:tabs>
        <w:ind w:left="7335" w:hanging="360"/>
      </w:pPr>
      <w:rPr>
        <w:rFonts w:ascii="Wingdings" w:hAnsi="Wingdings" w:hint="default"/>
      </w:rPr>
    </w:lvl>
  </w:abstractNum>
  <w:abstractNum w:abstractNumId="5">
    <w:nsid w:val="197C713D"/>
    <w:multiLevelType w:val="hybridMultilevel"/>
    <w:tmpl w:val="E2BC07F2"/>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1222" w:hanging="360"/>
      </w:pPr>
      <w:rPr>
        <w:rFonts w:ascii="Courier New" w:hAnsi="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6">
    <w:nsid w:val="1A5F664D"/>
    <w:multiLevelType w:val="hybridMultilevel"/>
    <w:tmpl w:val="C07E3272"/>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F156EE"/>
    <w:multiLevelType w:val="hybridMultilevel"/>
    <w:tmpl w:val="86E8F656"/>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3603D8"/>
    <w:multiLevelType w:val="hybridMultilevel"/>
    <w:tmpl w:val="CA18B6CC"/>
    <w:lvl w:ilvl="0" w:tplc="2970F196">
      <w:start w:val="1"/>
      <w:numFmt w:val="bullet"/>
      <w:lvlText w:val=""/>
      <w:lvlJc w:val="left"/>
      <w:pPr>
        <w:tabs>
          <w:tab w:val="num" w:pos="417"/>
        </w:tabs>
        <w:ind w:left="340" w:hanging="283"/>
      </w:pPr>
      <w:rPr>
        <w:rFonts w:ascii="Wingdings" w:hAnsi="Wingdings" w:hint="default"/>
      </w:rPr>
    </w:lvl>
    <w:lvl w:ilvl="1" w:tplc="3A7E6CDC">
      <w:start w:val="7"/>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87167F"/>
    <w:multiLevelType w:val="hybridMultilevel"/>
    <w:tmpl w:val="956A8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D1157D5"/>
    <w:multiLevelType w:val="hybridMultilevel"/>
    <w:tmpl w:val="BF4C3E66"/>
    <w:lvl w:ilvl="0" w:tplc="51A82DFA">
      <w:start w:val="1"/>
      <w:numFmt w:val="bullet"/>
      <w:lvlText w:val="-"/>
      <w:lvlJc w:val="left"/>
      <w:pPr>
        <w:tabs>
          <w:tab w:val="num" w:pos="417"/>
        </w:tabs>
        <w:ind w:left="340" w:hanging="283"/>
      </w:pPr>
      <w:rPr>
        <w:rFonts w:hAnsi="Arial" w:hint="default"/>
      </w:rPr>
    </w:lvl>
    <w:lvl w:ilvl="1" w:tplc="864EF2B8">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454632"/>
    <w:multiLevelType w:val="hybridMultilevel"/>
    <w:tmpl w:val="F36AD5E8"/>
    <w:lvl w:ilvl="0" w:tplc="74B4BC64">
      <w:numFmt w:val="bullet"/>
      <w:lvlText w:val="-"/>
      <w:lvlJc w:val="left"/>
      <w:pPr>
        <w:tabs>
          <w:tab w:val="num" w:pos="825"/>
        </w:tabs>
        <w:ind w:left="825" w:hanging="360"/>
      </w:pPr>
      <w:rPr>
        <w:rFonts w:ascii="Times New Roman" w:eastAsia="Times New Roman" w:hAnsi="Times New Roman" w:cs="Times New Roman" w:hint="default"/>
      </w:rPr>
    </w:lvl>
    <w:lvl w:ilvl="1" w:tplc="04090003" w:tentative="1">
      <w:start w:val="1"/>
      <w:numFmt w:val="bullet"/>
      <w:lvlText w:val="o"/>
      <w:lvlJc w:val="left"/>
      <w:pPr>
        <w:tabs>
          <w:tab w:val="num" w:pos="1545"/>
        </w:tabs>
        <w:ind w:left="1545" w:hanging="360"/>
      </w:pPr>
      <w:rPr>
        <w:rFonts w:ascii="Courier New" w:hAnsi="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2">
    <w:nsid w:val="293E73AC"/>
    <w:multiLevelType w:val="hybridMultilevel"/>
    <w:tmpl w:val="A4E2E416"/>
    <w:lvl w:ilvl="0" w:tplc="BEE6F0AE">
      <w:start w:val="1"/>
      <w:numFmt w:val="bullet"/>
      <w:lvlText w:val=""/>
      <w:lvlJc w:val="left"/>
      <w:pPr>
        <w:tabs>
          <w:tab w:val="num" w:pos="1247"/>
        </w:tabs>
        <w:ind w:left="1247" w:hanging="39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9D2D8E"/>
    <w:multiLevelType w:val="hybridMultilevel"/>
    <w:tmpl w:val="63960AE6"/>
    <w:lvl w:ilvl="0" w:tplc="542217FE">
      <w:numFmt w:val="bullet"/>
      <w:lvlText w:val="-"/>
      <w:lvlJc w:val="left"/>
      <w:pPr>
        <w:tabs>
          <w:tab w:val="num" w:pos="644"/>
        </w:tabs>
        <w:ind w:left="624"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8E5ECD"/>
    <w:multiLevelType w:val="hybridMultilevel"/>
    <w:tmpl w:val="3168CC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7FA1F4E"/>
    <w:multiLevelType w:val="hybridMultilevel"/>
    <w:tmpl w:val="3168CC18"/>
    <w:lvl w:ilvl="0" w:tplc="94CE512C">
      <w:start w:val="1"/>
      <w:numFmt w:val="bullet"/>
      <w:lvlText w:val=""/>
      <w:lvlJc w:val="left"/>
      <w:pPr>
        <w:tabs>
          <w:tab w:val="num" w:pos="417"/>
        </w:tabs>
        <w:ind w:left="397"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AE1149"/>
    <w:multiLevelType w:val="hybridMultilevel"/>
    <w:tmpl w:val="85BCFE04"/>
    <w:lvl w:ilvl="0" w:tplc="0C090005">
      <w:start w:val="1"/>
      <w:numFmt w:val="bullet"/>
      <w:lvlText w:val=""/>
      <w:lvlJc w:val="left"/>
      <w:pPr>
        <w:tabs>
          <w:tab w:val="num" w:pos="567"/>
        </w:tabs>
        <w:ind w:left="567" w:hanging="51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6434753"/>
    <w:multiLevelType w:val="hybridMultilevel"/>
    <w:tmpl w:val="0C84A4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9947A5E"/>
    <w:multiLevelType w:val="hybridMultilevel"/>
    <w:tmpl w:val="558090EA"/>
    <w:lvl w:ilvl="0" w:tplc="542217FE">
      <w:numFmt w:val="bullet"/>
      <w:lvlText w:val="-"/>
      <w:lvlJc w:val="left"/>
      <w:pPr>
        <w:tabs>
          <w:tab w:val="num" w:pos="644"/>
        </w:tabs>
        <w:ind w:left="624"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BD32F82"/>
    <w:multiLevelType w:val="hybridMultilevel"/>
    <w:tmpl w:val="C29C7B1E"/>
    <w:lvl w:ilvl="0" w:tplc="48E4BA5A">
      <w:numFmt w:val="bullet"/>
      <w:lvlText w:val="-"/>
      <w:lvlJc w:val="left"/>
      <w:pPr>
        <w:ind w:left="830" w:hanging="360"/>
      </w:pPr>
      <w:rPr>
        <w:rFonts w:ascii="Arial" w:eastAsia="Calibri" w:hAnsi="Arial" w:cs="Arial" w:hint="default"/>
      </w:rPr>
    </w:lvl>
    <w:lvl w:ilvl="1" w:tplc="0C090003" w:tentative="1">
      <w:start w:val="1"/>
      <w:numFmt w:val="bullet"/>
      <w:lvlText w:val="o"/>
      <w:lvlJc w:val="left"/>
      <w:pPr>
        <w:ind w:left="1550" w:hanging="360"/>
      </w:pPr>
      <w:rPr>
        <w:rFonts w:ascii="Courier New" w:hAnsi="Courier New" w:cs="Courier New" w:hint="default"/>
      </w:rPr>
    </w:lvl>
    <w:lvl w:ilvl="2" w:tplc="0C090005" w:tentative="1">
      <w:start w:val="1"/>
      <w:numFmt w:val="bullet"/>
      <w:lvlText w:val=""/>
      <w:lvlJc w:val="left"/>
      <w:pPr>
        <w:ind w:left="2270" w:hanging="360"/>
      </w:pPr>
      <w:rPr>
        <w:rFonts w:ascii="Wingdings" w:hAnsi="Wingdings" w:hint="default"/>
      </w:rPr>
    </w:lvl>
    <w:lvl w:ilvl="3" w:tplc="0C090001" w:tentative="1">
      <w:start w:val="1"/>
      <w:numFmt w:val="bullet"/>
      <w:lvlText w:val=""/>
      <w:lvlJc w:val="left"/>
      <w:pPr>
        <w:ind w:left="2990" w:hanging="360"/>
      </w:pPr>
      <w:rPr>
        <w:rFonts w:ascii="Symbol" w:hAnsi="Symbol" w:hint="default"/>
      </w:rPr>
    </w:lvl>
    <w:lvl w:ilvl="4" w:tplc="0C090003" w:tentative="1">
      <w:start w:val="1"/>
      <w:numFmt w:val="bullet"/>
      <w:lvlText w:val="o"/>
      <w:lvlJc w:val="left"/>
      <w:pPr>
        <w:ind w:left="3710" w:hanging="360"/>
      </w:pPr>
      <w:rPr>
        <w:rFonts w:ascii="Courier New" w:hAnsi="Courier New" w:cs="Courier New" w:hint="default"/>
      </w:rPr>
    </w:lvl>
    <w:lvl w:ilvl="5" w:tplc="0C090005" w:tentative="1">
      <w:start w:val="1"/>
      <w:numFmt w:val="bullet"/>
      <w:lvlText w:val=""/>
      <w:lvlJc w:val="left"/>
      <w:pPr>
        <w:ind w:left="4430" w:hanging="360"/>
      </w:pPr>
      <w:rPr>
        <w:rFonts w:ascii="Wingdings" w:hAnsi="Wingdings" w:hint="default"/>
      </w:rPr>
    </w:lvl>
    <w:lvl w:ilvl="6" w:tplc="0C090001" w:tentative="1">
      <w:start w:val="1"/>
      <w:numFmt w:val="bullet"/>
      <w:lvlText w:val=""/>
      <w:lvlJc w:val="left"/>
      <w:pPr>
        <w:ind w:left="5150" w:hanging="360"/>
      </w:pPr>
      <w:rPr>
        <w:rFonts w:ascii="Symbol" w:hAnsi="Symbol" w:hint="default"/>
      </w:rPr>
    </w:lvl>
    <w:lvl w:ilvl="7" w:tplc="0C090003" w:tentative="1">
      <w:start w:val="1"/>
      <w:numFmt w:val="bullet"/>
      <w:lvlText w:val="o"/>
      <w:lvlJc w:val="left"/>
      <w:pPr>
        <w:ind w:left="5870" w:hanging="360"/>
      </w:pPr>
      <w:rPr>
        <w:rFonts w:ascii="Courier New" w:hAnsi="Courier New" w:cs="Courier New" w:hint="default"/>
      </w:rPr>
    </w:lvl>
    <w:lvl w:ilvl="8" w:tplc="0C090005" w:tentative="1">
      <w:start w:val="1"/>
      <w:numFmt w:val="bullet"/>
      <w:lvlText w:val=""/>
      <w:lvlJc w:val="left"/>
      <w:pPr>
        <w:ind w:left="6590" w:hanging="360"/>
      </w:pPr>
      <w:rPr>
        <w:rFonts w:ascii="Wingdings" w:hAnsi="Wingdings" w:hint="default"/>
      </w:rPr>
    </w:lvl>
  </w:abstractNum>
  <w:abstractNum w:abstractNumId="20">
    <w:nsid w:val="566953A3"/>
    <w:multiLevelType w:val="hybridMultilevel"/>
    <w:tmpl w:val="3168CC18"/>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6E4398F"/>
    <w:multiLevelType w:val="hybridMultilevel"/>
    <w:tmpl w:val="CEA0663C"/>
    <w:lvl w:ilvl="0" w:tplc="AB70909C">
      <w:start w:val="1"/>
      <w:numFmt w:val="bullet"/>
      <w:lvlText w:val=""/>
      <w:lvlJc w:val="left"/>
      <w:pPr>
        <w:tabs>
          <w:tab w:val="num" w:pos="1197"/>
        </w:tabs>
        <w:ind w:left="1197" w:hanging="397"/>
      </w:pPr>
      <w:rPr>
        <w:rFonts w:ascii="Wingdings" w:hAnsi="Wingdings" w:hint="default"/>
      </w:rPr>
    </w:lvl>
    <w:lvl w:ilvl="1" w:tplc="04090003" w:tentative="1">
      <w:start w:val="1"/>
      <w:numFmt w:val="bullet"/>
      <w:lvlText w:val="o"/>
      <w:lvlJc w:val="left"/>
      <w:pPr>
        <w:tabs>
          <w:tab w:val="num" w:pos="2240"/>
        </w:tabs>
        <w:ind w:left="2240" w:hanging="360"/>
      </w:pPr>
      <w:rPr>
        <w:rFonts w:ascii="Courier New" w:hAnsi="Courier New" w:hint="default"/>
      </w:rPr>
    </w:lvl>
    <w:lvl w:ilvl="2" w:tplc="04090005" w:tentative="1">
      <w:start w:val="1"/>
      <w:numFmt w:val="bullet"/>
      <w:lvlText w:val=""/>
      <w:lvlJc w:val="left"/>
      <w:pPr>
        <w:tabs>
          <w:tab w:val="num" w:pos="2960"/>
        </w:tabs>
        <w:ind w:left="2960" w:hanging="360"/>
      </w:pPr>
      <w:rPr>
        <w:rFonts w:ascii="Wingdings" w:hAnsi="Wingdings" w:hint="default"/>
      </w:rPr>
    </w:lvl>
    <w:lvl w:ilvl="3" w:tplc="04090001" w:tentative="1">
      <w:start w:val="1"/>
      <w:numFmt w:val="bullet"/>
      <w:lvlText w:val=""/>
      <w:lvlJc w:val="left"/>
      <w:pPr>
        <w:tabs>
          <w:tab w:val="num" w:pos="3680"/>
        </w:tabs>
        <w:ind w:left="3680" w:hanging="360"/>
      </w:pPr>
      <w:rPr>
        <w:rFonts w:ascii="Symbol" w:hAnsi="Symbol" w:hint="default"/>
      </w:rPr>
    </w:lvl>
    <w:lvl w:ilvl="4" w:tplc="04090003" w:tentative="1">
      <w:start w:val="1"/>
      <w:numFmt w:val="bullet"/>
      <w:lvlText w:val="o"/>
      <w:lvlJc w:val="left"/>
      <w:pPr>
        <w:tabs>
          <w:tab w:val="num" w:pos="4400"/>
        </w:tabs>
        <w:ind w:left="4400" w:hanging="360"/>
      </w:pPr>
      <w:rPr>
        <w:rFonts w:ascii="Courier New" w:hAnsi="Courier New" w:hint="default"/>
      </w:rPr>
    </w:lvl>
    <w:lvl w:ilvl="5" w:tplc="04090005" w:tentative="1">
      <w:start w:val="1"/>
      <w:numFmt w:val="bullet"/>
      <w:lvlText w:val=""/>
      <w:lvlJc w:val="left"/>
      <w:pPr>
        <w:tabs>
          <w:tab w:val="num" w:pos="5120"/>
        </w:tabs>
        <w:ind w:left="5120" w:hanging="360"/>
      </w:pPr>
      <w:rPr>
        <w:rFonts w:ascii="Wingdings" w:hAnsi="Wingdings" w:hint="default"/>
      </w:rPr>
    </w:lvl>
    <w:lvl w:ilvl="6" w:tplc="04090001" w:tentative="1">
      <w:start w:val="1"/>
      <w:numFmt w:val="bullet"/>
      <w:lvlText w:val=""/>
      <w:lvlJc w:val="left"/>
      <w:pPr>
        <w:tabs>
          <w:tab w:val="num" w:pos="5840"/>
        </w:tabs>
        <w:ind w:left="5840" w:hanging="360"/>
      </w:pPr>
      <w:rPr>
        <w:rFonts w:ascii="Symbol" w:hAnsi="Symbol" w:hint="default"/>
      </w:rPr>
    </w:lvl>
    <w:lvl w:ilvl="7" w:tplc="04090003" w:tentative="1">
      <w:start w:val="1"/>
      <w:numFmt w:val="bullet"/>
      <w:lvlText w:val="o"/>
      <w:lvlJc w:val="left"/>
      <w:pPr>
        <w:tabs>
          <w:tab w:val="num" w:pos="6560"/>
        </w:tabs>
        <w:ind w:left="6560" w:hanging="360"/>
      </w:pPr>
      <w:rPr>
        <w:rFonts w:ascii="Courier New" w:hAnsi="Courier New" w:hint="default"/>
      </w:rPr>
    </w:lvl>
    <w:lvl w:ilvl="8" w:tplc="04090005" w:tentative="1">
      <w:start w:val="1"/>
      <w:numFmt w:val="bullet"/>
      <w:lvlText w:val=""/>
      <w:lvlJc w:val="left"/>
      <w:pPr>
        <w:tabs>
          <w:tab w:val="num" w:pos="7280"/>
        </w:tabs>
        <w:ind w:left="7280" w:hanging="360"/>
      </w:pPr>
      <w:rPr>
        <w:rFonts w:ascii="Wingdings" w:hAnsi="Wingdings" w:hint="default"/>
      </w:rPr>
    </w:lvl>
  </w:abstractNum>
  <w:abstractNum w:abstractNumId="22">
    <w:nsid w:val="59334679"/>
    <w:multiLevelType w:val="hybridMultilevel"/>
    <w:tmpl w:val="BF4C3E66"/>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A57BDB"/>
    <w:multiLevelType w:val="hybridMultilevel"/>
    <w:tmpl w:val="08EEF932"/>
    <w:lvl w:ilvl="0" w:tplc="B06A5F0C">
      <w:start w:val="1"/>
      <w:numFmt w:val="bullet"/>
      <w:lvlText w:val=""/>
      <w:lvlJc w:val="left"/>
      <w:pPr>
        <w:tabs>
          <w:tab w:val="num" w:pos="851"/>
        </w:tabs>
        <w:ind w:left="851" w:hanging="567"/>
      </w:pPr>
      <w:rPr>
        <w:rFonts w:ascii="Wingdings" w:hAnsi="Wingdings" w:cs="Times New Roman"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DC40220"/>
    <w:multiLevelType w:val="hybridMultilevel"/>
    <w:tmpl w:val="64FC9D8E"/>
    <w:lvl w:ilvl="0" w:tplc="864EF2B8">
      <w:start w:val="1"/>
      <w:numFmt w:val="bullet"/>
      <w:lvlText w:val=""/>
      <w:lvlJc w:val="left"/>
      <w:pPr>
        <w:tabs>
          <w:tab w:val="num" w:pos="1497"/>
        </w:tabs>
        <w:ind w:left="1497" w:hanging="360"/>
      </w:pPr>
      <w:rPr>
        <w:rFonts w:ascii="Wingdings" w:hAnsi="Wingdings" w:hint="default"/>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25">
    <w:nsid w:val="5F21441C"/>
    <w:multiLevelType w:val="hybridMultilevel"/>
    <w:tmpl w:val="EC261A58"/>
    <w:lvl w:ilvl="0" w:tplc="11BEEB02">
      <w:start w:val="1"/>
      <w:numFmt w:val="bullet"/>
      <w:lvlText w:val=""/>
      <w:lvlJc w:val="left"/>
      <w:pPr>
        <w:tabs>
          <w:tab w:val="num" w:pos="255"/>
        </w:tabs>
        <w:ind w:left="256" w:hanging="256"/>
      </w:pPr>
      <w:rPr>
        <w:rFonts w:ascii="Symbol" w:hAnsi="Symbol" w:hint="default"/>
        <w:sz w:val="20"/>
      </w:rPr>
    </w:lvl>
    <w:lvl w:ilvl="1" w:tplc="CCFA318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16227DB"/>
    <w:multiLevelType w:val="hybridMultilevel"/>
    <w:tmpl w:val="71F0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20D6998"/>
    <w:multiLevelType w:val="hybridMultilevel"/>
    <w:tmpl w:val="6CB02FEC"/>
    <w:lvl w:ilvl="0" w:tplc="864EF2B8">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3A210DA"/>
    <w:multiLevelType w:val="hybridMultilevel"/>
    <w:tmpl w:val="7298A8E6"/>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483923"/>
    <w:multiLevelType w:val="hybridMultilevel"/>
    <w:tmpl w:val="5BFE7EAE"/>
    <w:lvl w:ilvl="0" w:tplc="BEE6F0AE">
      <w:start w:val="1"/>
      <w:numFmt w:val="bullet"/>
      <w:lvlText w:val=""/>
      <w:lvlJc w:val="left"/>
      <w:pPr>
        <w:tabs>
          <w:tab w:val="num" w:pos="1247"/>
        </w:tabs>
        <w:ind w:left="1247" w:hanging="39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0B4BB5"/>
    <w:multiLevelType w:val="hybridMultilevel"/>
    <w:tmpl w:val="22F47502"/>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C2C3200"/>
    <w:multiLevelType w:val="hybridMultilevel"/>
    <w:tmpl w:val="6CB02FEC"/>
    <w:lvl w:ilvl="0" w:tplc="EC5C1C6C">
      <w:start w:val="1"/>
      <w:numFmt w:val="bullet"/>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D9960A6"/>
    <w:multiLevelType w:val="hybridMultilevel"/>
    <w:tmpl w:val="13D63950"/>
    <w:lvl w:ilvl="0" w:tplc="2970F196">
      <w:start w:val="1"/>
      <w:numFmt w:val="bullet"/>
      <w:lvlText w:val=""/>
      <w:lvlJc w:val="left"/>
      <w:pPr>
        <w:tabs>
          <w:tab w:val="num" w:pos="417"/>
        </w:tabs>
        <w:ind w:left="340" w:hanging="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DFA7150"/>
    <w:multiLevelType w:val="hybridMultilevel"/>
    <w:tmpl w:val="B7828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E26665A"/>
    <w:multiLevelType w:val="hybridMultilevel"/>
    <w:tmpl w:val="B1DA6CE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4D67ED7"/>
    <w:multiLevelType w:val="hybridMultilevel"/>
    <w:tmpl w:val="85708648"/>
    <w:lvl w:ilvl="0" w:tplc="0C090005">
      <w:start w:val="1"/>
      <w:numFmt w:val="bullet"/>
      <w:lvlText w:val=""/>
      <w:lvlJc w:val="left"/>
      <w:pPr>
        <w:ind w:left="502" w:hanging="360"/>
      </w:pPr>
      <w:rPr>
        <w:rFonts w:ascii="Wingdings" w:hAnsi="Wingdings"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36">
    <w:nsid w:val="78522279"/>
    <w:multiLevelType w:val="hybridMultilevel"/>
    <w:tmpl w:val="63960AE6"/>
    <w:lvl w:ilvl="0" w:tplc="3774D49A">
      <w:start w:val="1"/>
      <w:numFmt w:val="bullet"/>
      <w:lvlText w:val=""/>
      <w:lvlJc w:val="left"/>
      <w:pPr>
        <w:tabs>
          <w:tab w:val="num" w:pos="644"/>
        </w:tabs>
        <w:ind w:left="624" w:hanging="340"/>
      </w:pPr>
      <w:rPr>
        <w:rFonts w:ascii="Wingdings"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C1E4DD3"/>
    <w:multiLevelType w:val="hybridMultilevel"/>
    <w:tmpl w:val="F0A0BB72"/>
    <w:lvl w:ilvl="0" w:tplc="76CE4262">
      <w:numFmt w:val="bullet"/>
      <w:lvlText w:val="-"/>
      <w:lvlJc w:val="left"/>
      <w:pPr>
        <w:tabs>
          <w:tab w:val="num" w:pos="624"/>
        </w:tabs>
        <w:ind w:left="624" w:hanging="397"/>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20"/>
  </w:num>
  <w:num w:numId="3">
    <w:abstractNumId w:val="30"/>
  </w:num>
  <w:num w:numId="4">
    <w:abstractNumId w:val="8"/>
  </w:num>
  <w:num w:numId="5">
    <w:abstractNumId w:val="32"/>
  </w:num>
  <w:num w:numId="6">
    <w:abstractNumId w:val="7"/>
  </w:num>
  <w:num w:numId="7">
    <w:abstractNumId w:val="28"/>
  </w:num>
  <w:num w:numId="8">
    <w:abstractNumId w:val="6"/>
  </w:num>
  <w:num w:numId="9">
    <w:abstractNumId w:val="22"/>
  </w:num>
  <w:num w:numId="10">
    <w:abstractNumId w:val="10"/>
  </w:num>
  <w:num w:numId="11">
    <w:abstractNumId w:val="11"/>
  </w:num>
  <w:num w:numId="12">
    <w:abstractNumId w:val="36"/>
  </w:num>
  <w:num w:numId="13">
    <w:abstractNumId w:val="13"/>
  </w:num>
  <w:num w:numId="14">
    <w:abstractNumId w:val="18"/>
  </w:num>
  <w:num w:numId="15">
    <w:abstractNumId w:val="24"/>
  </w:num>
  <w:num w:numId="16">
    <w:abstractNumId w:val="27"/>
  </w:num>
  <w:num w:numId="17">
    <w:abstractNumId w:val="31"/>
  </w:num>
  <w:num w:numId="18">
    <w:abstractNumId w:val="15"/>
  </w:num>
  <w:num w:numId="19">
    <w:abstractNumId w:val="23"/>
  </w:num>
  <w:num w:numId="20">
    <w:abstractNumId w:val="0"/>
  </w:num>
  <w:num w:numId="21">
    <w:abstractNumId w:val="37"/>
  </w:num>
  <w:num w:numId="22">
    <w:abstractNumId w:val="21"/>
  </w:num>
  <w:num w:numId="23">
    <w:abstractNumId w:val="4"/>
  </w:num>
  <w:num w:numId="24">
    <w:abstractNumId w:val="29"/>
  </w:num>
  <w:num w:numId="25">
    <w:abstractNumId w:val="12"/>
  </w:num>
  <w:num w:numId="26">
    <w:abstractNumId w:val="16"/>
  </w:num>
  <w:num w:numId="27">
    <w:abstractNumId w:val="34"/>
  </w:num>
  <w:num w:numId="28">
    <w:abstractNumId w:val="19"/>
  </w:num>
  <w:num w:numId="29">
    <w:abstractNumId w:val="26"/>
  </w:num>
  <w:num w:numId="30">
    <w:abstractNumId w:val="1"/>
  </w:num>
  <w:num w:numId="31">
    <w:abstractNumId w:val="17"/>
  </w:num>
  <w:num w:numId="32">
    <w:abstractNumId w:val="35"/>
  </w:num>
  <w:num w:numId="33">
    <w:abstractNumId w:val="5"/>
  </w:num>
  <w:num w:numId="34">
    <w:abstractNumId w:val="3"/>
  </w:num>
  <w:num w:numId="35">
    <w:abstractNumId w:val="2"/>
  </w:num>
  <w:num w:numId="36">
    <w:abstractNumId w:val="25"/>
  </w:num>
  <w:num w:numId="37">
    <w:abstractNumId w:val="33"/>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272"/>
    <w:rsid w:val="000054F6"/>
    <w:rsid w:val="00050D62"/>
    <w:rsid w:val="000E008D"/>
    <w:rsid w:val="001002C2"/>
    <w:rsid w:val="001159E5"/>
    <w:rsid w:val="0012015A"/>
    <w:rsid w:val="001228BE"/>
    <w:rsid w:val="001308B2"/>
    <w:rsid w:val="00145AD0"/>
    <w:rsid w:val="0016208E"/>
    <w:rsid w:val="00165A75"/>
    <w:rsid w:val="001D13F3"/>
    <w:rsid w:val="001E1ECA"/>
    <w:rsid w:val="001F5929"/>
    <w:rsid w:val="00215E23"/>
    <w:rsid w:val="00220B9C"/>
    <w:rsid w:val="00221CFB"/>
    <w:rsid w:val="002437D1"/>
    <w:rsid w:val="00271EAF"/>
    <w:rsid w:val="002E5253"/>
    <w:rsid w:val="00306A59"/>
    <w:rsid w:val="00316AB3"/>
    <w:rsid w:val="003707BA"/>
    <w:rsid w:val="0039126C"/>
    <w:rsid w:val="003C67EC"/>
    <w:rsid w:val="003E7BAF"/>
    <w:rsid w:val="003F72DB"/>
    <w:rsid w:val="00401C65"/>
    <w:rsid w:val="004265E5"/>
    <w:rsid w:val="004761A6"/>
    <w:rsid w:val="004A1282"/>
    <w:rsid w:val="004D4B68"/>
    <w:rsid w:val="004E776B"/>
    <w:rsid w:val="00506274"/>
    <w:rsid w:val="00556E66"/>
    <w:rsid w:val="00560B97"/>
    <w:rsid w:val="00593B9C"/>
    <w:rsid w:val="00593D88"/>
    <w:rsid w:val="005C293F"/>
    <w:rsid w:val="005C7BD6"/>
    <w:rsid w:val="005D1A09"/>
    <w:rsid w:val="00630915"/>
    <w:rsid w:val="006714BC"/>
    <w:rsid w:val="006A5E8B"/>
    <w:rsid w:val="006D0279"/>
    <w:rsid w:val="006E14EE"/>
    <w:rsid w:val="006F6D8E"/>
    <w:rsid w:val="007746B1"/>
    <w:rsid w:val="007750DD"/>
    <w:rsid w:val="008154B2"/>
    <w:rsid w:val="008330FA"/>
    <w:rsid w:val="00847979"/>
    <w:rsid w:val="00890F4C"/>
    <w:rsid w:val="00994E42"/>
    <w:rsid w:val="009B3923"/>
    <w:rsid w:val="009F2A63"/>
    <w:rsid w:val="00A2280F"/>
    <w:rsid w:val="00A44189"/>
    <w:rsid w:val="00AB6CAB"/>
    <w:rsid w:val="00AD607F"/>
    <w:rsid w:val="00AE30C7"/>
    <w:rsid w:val="00AF6D4D"/>
    <w:rsid w:val="00B065A0"/>
    <w:rsid w:val="00B42D53"/>
    <w:rsid w:val="00B55DBE"/>
    <w:rsid w:val="00B92CA3"/>
    <w:rsid w:val="00BA15BE"/>
    <w:rsid w:val="00BC041D"/>
    <w:rsid w:val="00C804D1"/>
    <w:rsid w:val="00CA4BD0"/>
    <w:rsid w:val="00CA561F"/>
    <w:rsid w:val="00CF7675"/>
    <w:rsid w:val="00D31E94"/>
    <w:rsid w:val="00D74BCC"/>
    <w:rsid w:val="00DC76DC"/>
    <w:rsid w:val="00DE5E22"/>
    <w:rsid w:val="00E21C01"/>
    <w:rsid w:val="00E2338A"/>
    <w:rsid w:val="00E65272"/>
    <w:rsid w:val="00EF4EED"/>
    <w:rsid w:val="00F12E8E"/>
    <w:rsid w:val="00F1682B"/>
    <w:rsid w:val="00F3255D"/>
    <w:rsid w:val="00FE2C2A"/>
    <w:rsid w:val="00FE7EA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rules v:ext="edit">
        <o:r id="V:Rule3" type="connector" idref="#AutoShape 18"/>
        <o:r id="V:Rule4" type="connector" idref="#AutoShape 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6B1"/>
    <w:rPr>
      <w:rFonts w:ascii="Arial" w:hAnsi="Arial"/>
      <w:lang w:eastAsia="en-US"/>
    </w:rPr>
  </w:style>
  <w:style w:type="paragraph" w:styleId="Heading1">
    <w:name w:val="heading 1"/>
    <w:basedOn w:val="Normal"/>
    <w:next w:val="Normal"/>
    <w:qFormat/>
    <w:rsid w:val="007746B1"/>
    <w:pPr>
      <w:keepNext/>
      <w:outlineLvl w:val="0"/>
    </w:pPr>
    <w:rPr>
      <w:b/>
      <w:bCs/>
      <w:sz w:val="28"/>
    </w:rPr>
  </w:style>
  <w:style w:type="paragraph" w:styleId="Heading2">
    <w:name w:val="heading 2"/>
    <w:basedOn w:val="Normal"/>
    <w:next w:val="Normal"/>
    <w:qFormat/>
    <w:rsid w:val="007746B1"/>
    <w:pPr>
      <w:keepNext/>
      <w:jc w:val="center"/>
      <w:outlineLvl w:val="1"/>
    </w:pPr>
    <w:rPr>
      <w:b/>
      <w:sz w:val="56"/>
      <w14:shadow w14:blurRad="50800" w14:dist="38100" w14:dir="2700000" w14:sx="100000" w14:sy="100000" w14:kx="0" w14:ky="0" w14:algn="tl">
        <w14:srgbClr w14:val="000000">
          <w14:alpha w14:val="60000"/>
        </w14:srgbClr>
      </w14:shadow>
    </w:rPr>
  </w:style>
  <w:style w:type="paragraph" w:styleId="Heading3">
    <w:name w:val="heading 3"/>
    <w:basedOn w:val="Normal"/>
    <w:next w:val="Normal"/>
    <w:qFormat/>
    <w:rsid w:val="007746B1"/>
    <w:pPr>
      <w:keepNext/>
      <w:ind w:left="720" w:hanging="720"/>
      <w:jc w:val="center"/>
      <w:outlineLvl w:val="2"/>
    </w:pPr>
    <w:rPr>
      <w:rFonts w:ascii="Times New Roman" w:hAnsi="Times New Roman"/>
      <w:b/>
    </w:rPr>
  </w:style>
  <w:style w:type="paragraph" w:styleId="Heading4">
    <w:name w:val="heading 4"/>
    <w:basedOn w:val="Normal"/>
    <w:next w:val="Normal"/>
    <w:qFormat/>
    <w:rsid w:val="007746B1"/>
    <w:pPr>
      <w:keepNext/>
      <w:ind w:left="192"/>
      <w:jc w:val="both"/>
      <w:outlineLvl w:val="3"/>
    </w:pPr>
    <w:rPr>
      <w:rFonts w:ascii="Times New Roman" w:hAnsi="Times New Roman"/>
      <w:b/>
      <w:bCs/>
      <w:i/>
      <w:iCs/>
      <w:sz w:val="22"/>
    </w:rPr>
  </w:style>
  <w:style w:type="paragraph" w:styleId="Heading5">
    <w:name w:val="heading 5"/>
    <w:basedOn w:val="Normal"/>
    <w:next w:val="Normal"/>
    <w:qFormat/>
    <w:rsid w:val="007746B1"/>
    <w:pPr>
      <w:keepNext/>
      <w:ind w:right="292"/>
      <w:jc w:val="both"/>
      <w:outlineLvl w:val="4"/>
    </w:pPr>
    <w:rPr>
      <w:rFonts w:ascii="Times New Roman" w:hAnsi="Times New Roman"/>
      <w:b/>
      <w:bCs/>
      <w:i/>
      <w:iCs/>
      <w:sz w:val="22"/>
    </w:rPr>
  </w:style>
  <w:style w:type="paragraph" w:styleId="Heading6">
    <w:name w:val="heading 6"/>
    <w:basedOn w:val="Normal"/>
    <w:next w:val="Normal"/>
    <w:qFormat/>
    <w:rsid w:val="007746B1"/>
    <w:pPr>
      <w:keepNext/>
      <w:jc w:val="center"/>
      <w:outlineLvl w:val="5"/>
    </w:pPr>
    <w:rPr>
      <w:b/>
      <w:bCs/>
      <w:sz w:val="16"/>
    </w:rPr>
  </w:style>
  <w:style w:type="paragraph" w:styleId="Heading7">
    <w:name w:val="heading 7"/>
    <w:basedOn w:val="Normal"/>
    <w:next w:val="Normal"/>
    <w:qFormat/>
    <w:rsid w:val="007746B1"/>
    <w:pPr>
      <w:keepNext/>
      <w:outlineLvl w:val="6"/>
    </w:pPr>
    <w:rPr>
      <w:rFonts w:ascii="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46B1"/>
    <w:pPr>
      <w:tabs>
        <w:tab w:val="center" w:pos="4320"/>
        <w:tab w:val="right" w:pos="8640"/>
      </w:tabs>
    </w:pPr>
  </w:style>
  <w:style w:type="paragraph" w:styleId="Footer">
    <w:name w:val="footer"/>
    <w:basedOn w:val="Normal"/>
    <w:rsid w:val="007746B1"/>
    <w:pPr>
      <w:tabs>
        <w:tab w:val="center" w:pos="4320"/>
        <w:tab w:val="right" w:pos="8640"/>
      </w:tabs>
    </w:pPr>
  </w:style>
  <w:style w:type="character" w:styleId="PageNumber">
    <w:name w:val="page number"/>
    <w:basedOn w:val="DefaultParagraphFont"/>
    <w:rsid w:val="007746B1"/>
  </w:style>
  <w:style w:type="paragraph" w:styleId="BodyTextIndent">
    <w:name w:val="Body Text Indent"/>
    <w:basedOn w:val="Normal"/>
    <w:rsid w:val="007746B1"/>
    <w:pPr>
      <w:pBdr>
        <w:top w:val="dotted" w:sz="4" w:space="1" w:color="auto"/>
        <w:left w:val="dotted" w:sz="4" w:space="4" w:color="auto"/>
        <w:bottom w:val="dotted" w:sz="4" w:space="1" w:color="auto"/>
        <w:right w:val="dotted" w:sz="4" w:space="4" w:color="auto"/>
      </w:pBdr>
      <w:tabs>
        <w:tab w:val="left" w:pos="851"/>
      </w:tabs>
      <w:ind w:left="851" w:hanging="851"/>
      <w:jc w:val="both"/>
    </w:pPr>
    <w:rPr>
      <w:i/>
      <w:sz w:val="16"/>
      <w:szCs w:val="24"/>
    </w:rPr>
  </w:style>
  <w:style w:type="paragraph" w:styleId="BodyTextIndent2">
    <w:name w:val="Body Text Indent 2"/>
    <w:basedOn w:val="Normal"/>
    <w:rsid w:val="007746B1"/>
    <w:pPr>
      <w:tabs>
        <w:tab w:val="left" w:pos="-9208"/>
      </w:tabs>
      <w:ind w:left="192"/>
      <w:jc w:val="both"/>
    </w:pPr>
    <w:rPr>
      <w:i/>
      <w:sz w:val="22"/>
    </w:rPr>
  </w:style>
  <w:style w:type="paragraph" w:styleId="BodyText">
    <w:name w:val="Body Text"/>
    <w:basedOn w:val="Normal"/>
    <w:rsid w:val="007746B1"/>
    <w:rPr>
      <w:i/>
      <w:iCs/>
      <w:sz w:val="18"/>
    </w:rPr>
  </w:style>
  <w:style w:type="paragraph" w:styleId="NoSpacing">
    <w:name w:val="No Spacing"/>
    <w:link w:val="NoSpacingChar"/>
    <w:uiPriority w:val="1"/>
    <w:qFormat/>
    <w:rsid w:val="001159E5"/>
    <w:rPr>
      <w:rFonts w:ascii="Calibri" w:hAnsi="Calibri"/>
      <w:sz w:val="22"/>
      <w:szCs w:val="22"/>
      <w:lang w:val="en-US" w:eastAsia="en-US"/>
    </w:rPr>
  </w:style>
  <w:style w:type="character" w:customStyle="1" w:styleId="NoSpacingChar">
    <w:name w:val="No Spacing Char"/>
    <w:basedOn w:val="DefaultParagraphFont"/>
    <w:link w:val="NoSpacing"/>
    <w:uiPriority w:val="1"/>
    <w:rsid w:val="001159E5"/>
    <w:rPr>
      <w:rFonts w:ascii="Calibri" w:hAnsi="Calibri"/>
      <w:sz w:val="22"/>
      <w:szCs w:val="22"/>
      <w:lang w:val="en-US" w:eastAsia="en-US" w:bidi="ar-SA"/>
    </w:rPr>
  </w:style>
  <w:style w:type="paragraph" w:styleId="BalloonText">
    <w:name w:val="Balloon Text"/>
    <w:basedOn w:val="Normal"/>
    <w:link w:val="BalloonTextChar"/>
    <w:rsid w:val="001159E5"/>
    <w:rPr>
      <w:rFonts w:ascii="Tahoma" w:hAnsi="Tahoma" w:cs="Tahoma"/>
      <w:sz w:val="16"/>
      <w:szCs w:val="16"/>
    </w:rPr>
  </w:style>
  <w:style w:type="character" w:customStyle="1" w:styleId="BalloonTextChar">
    <w:name w:val="Balloon Text Char"/>
    <w:basedOn w:val="DefaultParagraphFont"/>
    <w:link w:val="BalloonText"/>
    <w:rsid w:val="001159E5"/>
    <w:rPr>
      <w:rFonts w:ascii="Tahoma" w:hAnsi="Tahoma" w:cs="Tahoma"/>
      <w:sz w:val="16"/>
      <w:szCs w:val="16"/>
      <w:lang w:eastAsia="en-US"/>
    </w:rPr>
  </w:style>
  <w:style w:type="paragraph" w:styleId="ListParagraph">
    <w:name w:val="List Paragraph"/>
    <w:basedOn w:val="Normal"/>
    <w:uiPriority w:val="99"/>
    <w:qFormat/>
    <w:rsid w:val="004A1282"/>
    <w:pPr>
      <w:spacing w:after="200" w:line="276" w:lineRule="auto"/>
      <w:ind w:left="720"/>
      <w:contextualSpacing/>
    </w:pPr>
    <w:rPr>
      <w:rFonts w:eastAsia="Calibri"/>
      <w:szCs w:val="22"/>
      <w:lang w:val="en-US" w:bidi="en-US"/>
    </w:rPr>
  </w:style>
  <w:style w:type="table" w:styleId="MediumGrid3-Accent1">
    <w:name w:val="Medium Grid 3 Accent 1"/>
    <w:basedOn w:val="TableNormal"/>
    <w:uiPriority w:val="69"/>
    <w:rsid w:val="004A1282"/>
    <w:rPr>
      <w:rFonts w:ascii="Arial" w:eastAsia="Calibri" w:hAnsi="Arial"/>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List-Accent1">
    <w:name w:val="Colorful List Accent 1"/>
    <w:basedOn w:val="TableNormal"/>
    <w:uiPriority w:val="72"/>
    <w:rsid w:val="004A1282"/>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eGrid">
    <w:name w:val="Table Grid"/>
    <w:basedOn w:val="TableNormal"/>
    <w:rsid w:val="001620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22"/>
    <w:qFormat/>
    <w:rsid w:val="002437D1"/>
    <w:rPr>
      <w:b/>
      <w:bCs/>
    </w:rPr>
  </w:style>
  <w:style w:type="character" w:styleId="Hyperlink">
    <w:name w:val="Hyperlink"/>
    <w:basedOn w:val="DefaultParagraphFont"/>
    <w:uiPriority w:val="99"/>
    <w:unhideWhenUsed/>
    <w:rsid w:val="002437D1"/>
    <w:rPr>
      <w:strike w:val="0"/>
      <w:dstrike w:val="0"/>
      <w:color w:val="007A3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6B1"/>
    <w:rPr>
      <w:rFonts w:ascii="Arial" w:hAnsi="Arial"/>
      <w:lang w:eastAsia="en-US"/>
    </w:rPr>
  </w:style>
  <w:style w:type="paragraph" w:styleId="Heading1">
    <w:name w:val="heading 1"/>
    <w:basedOn w:val="Normal"/>
    <w:next w:val="Normal"/>
    <w:qFormat/>
    <w:rsid w:val="007746B1"/>
    <w:pPr>
      <w:keepNext/>
      <w:outlineLvl w:val="0"/>
    </w:pPr>
    <w:rPr>
      <w:b/>
      <w:bCs/>
      <w:sz w:val="28"/>
    </w:rPr>
  </w:style>
  <w:style w:type="paragraph" w:styleId="Heading2">
    <w:name w:val="heading 2"/>
    <w:basedOn w:val="Normal"/>
    <w:next w:val="Normal"/>
    <w:qFormat/>
    <w:rsid w:val="007746B1"/>
    <w:pPr>
      <w:keepNext/>
      <w:jc w:val="center"/>
      <w:outlineLvl w:val="1"/>
    </w:pPr>
    <w:rPr>
      <w:b/>
      <w:sz w:val="56"/>
      <w14:shadow w14:blurRad="50800" w14:dist="38100" w14:dir="2700000" w14:sx="100000" w14:sy="100000" w14:kx="0" w14:ky="0" w14:algn="tl">
        <w14:srgbClr w14:val="000000">
          <w14:alpha w14:val="60000"/>
        </w14:srgbClr>
      </w14:shadow>
    </w:rPr>
  </w:style>
  <w:style w:type="paragraph" w:styleId="Heading3">
    <w:name w:val="heading 3"/>
    <w:basedOn w:val="Normal"/>
    <w:next w:val="Normal"/>
    <w:qFormat/>
    <w:rsid w:val="007746B1"/>
    <w:pPr>
      <w:keepNext/>
      <w:ind w:left="720" w:hanging="720"/>
      <w:jc w:val="center"/>
      <w:outlineLvl w:val="2"/>
    </w:pPr>
    <w:rPr>
      <w:rFonts w:ascii="Times New Roman" w:hAnsi="Times New Roman"/>
      <w:b/>
    </w:rPr>
  </w:style>
  <w:style w:type="paragraph" w:styleId="Heading4">
    <w:name w:val="heading 4"/>
    <w:basedOn w:val="Normal"/>
    <w:next w:val="Normal"/>
    <w:qFormat/>
    <w:rsid w:val="007746B1"/>
    <w:pPr>
      <w:keepNext/>
      <w:ind w:left="192"/>
      <w:jc w:val="both"/>
      <w:outlineLvl w:val="3"/>
    </w:pPr>
    <w:rPr>
      <w:rFonts w:ascii="Times New Roman" w:hAnsi="Times New Roman"/>
      <w:b/>
      <w:bCs/>
      <w:i/>
      <w:iCs/>
      <w:sz w:val="22"/>
    </w:rPr>
  </w:style>
  <w:style w:type="paragraph" w:styleId="Heading5">
    <w:name w:val="heading 5"/>
    <w:basedOn w:val="Normal"/>
    <w:next w:val="Normal"/>
    <w:qFormat/>
    <w:rsid w:val="007746B1"/>
    <w:pPr>
      <w:keepNext/>
      <w:ind w:right="292"/>
      <w:jc w:val="both"/>
      <w:outlineLvl w:val="4"/>
    </w:pPr>
    <w:rPr>
      <w:rFonts w:ascii="Times New Roman" w:hAnsi="Times New Roman"/>
      <w:b/>
      <w:bCs/>
      <w:i/>
      <w:iCs/>
      <w:sz w:val="22"/>
    </w:rPr>
  </w:style>
  <w:style w:type="paragraph" w:styleId="Heading6">
    <w:name w:val="heading 6"/>
    <w:basedOn w:val="Normal"/>
    <w:next w:val="Normal"/>
    <w:qFormat/>
    <w:rsid w:val="007746B1"/>
    <w:pPr>
      <w:keepNext/>
      <w:jc w:val="center"/>
      <w:outlineLvl w:val="5"/>
    </w:pPr>
    <w:rPr>
      <w:b/>
      <w:bCs/>
      <w:sz w:val="16"/>
    </w:rPr>
  </w:style>
  <w:style w:type="paragraph" w:styleId="Heading7">
    <w:name w:val="heading 7"/>
    <w:basedOn w:val="Normal"/>
    <w:next w:val="Normal"/>
    <w:qFormat/>
    <w:rsid w:val="007746B1"/>
    <w:pPr>
      <w:keepNext/>
      <w:outlineLvl w:val="6"/>
    </w:pPr>
    <w:rPr>
      <w:rFonts w:ascii="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46B1"/>
    <w:pPr>
      <w:tabs>
        <w:tab w:val="center" w:pos="4320"/>
        <w:tab w:val="right" w:pos="8640"/>
      </w:tabs>
    </w:pPr>
  </w:style>
  <w:style w:type="paragraph" w:styleId="Footer">
    <w:name w:val="footer"/>
    <w:basedOn w:val="Normal"/>
    <w:rsid w:val="007746B1"/>
    <w:pPr>
      <w:tabs>
        <w:tab w:val="center" w:pos="4320"/>
        <w:tab w:val="right" w:pos="8640"/>
      </w:tabs>
    </w:pPr>
  </w:style>
  <w:style w:type="character" w:styleId="PageNumber">
    <w:name w:val="page number"/>
    <w:basedOn w:val="DefaultParagraphFont"/>
    <w:rsid w:val="007746B1"/>
  </w:style>
  <w:style w:type="paragraph" w:styleId="BodyTextIndent">
    <w:name w:val="Body Text Indent"/>
    <w:basedOn w:val="Normal"/>
    <w:rsid w:val="007746B1"/>
    <w:pPr>
      <w:pBdr>
        <w:top w:val="dotted" w:sz="4" w:space="1" w:color="auto"/>
        <w:left w:val="dotted" w:sz="4" w:space="4" w:color="auto"/>
        <w:bottom w:val="dotted" w:sz="4" w:space="1" w:color="auto"/>
        <w:right w:val="dotted" w:sz="4" w:space="4" w:color="auto"/>
      </w:pBdr>
      <w:tabs>
        <w:tab w:val="left" w:pos="851"/>
      </w:tabs>
      <w:ind w:left="851" w:hanging="851"/>
      <w:jc w:val="both"/>
    </w:pPr>
    <w:rPr>
      <w:i/>
      <w:sz w:val="16"/>
      <w:szCs w:val="24"/>
    </w:rPr>
  </w:style>
  <w:style w:type="paragraph" w:styleId="BodyTextIndent2">
    <w:name w:val="Body Text Indent 2"/>
    <w:basedOn w:val="Normal"/>
    <w:rsid w:val="007746B1"/>
    <w:pPr>
      <w:tabs>
        <w:tab w:val="left" w:pos="-9208"/>
      </w:tabs>
      <w:ind w:left="192"/>
      <w:jc w:val="both"/>
    </w:pPr>
    <w:rPr>
      <w:i/>
      <w:sz w:val="22"/>
    </w:rPr>
  </w:style>
  <w:style w:type="paragraph" w:styleId="BodyText">
    <w:name w:val="Body Text"/>
    <w:basedOn w:val="Normal"/>
    <w:rsid w:val="007746B1"/>
    <w:rPr>
      <w:i/>
      <w:iCs/>
      <w:sz w:val="18"/>
    </w:rPr>
  </w:style>
  <w:style w:type="paragraph" w:styleId="NoSpacing">
    <w:name w:val="No Spacing"/>
    <w:link w:val="NoSpacingChar"/>
    <w:uiPriority w:val="1"/>
    <w:qFormat/>
    <w:rsid w:val="001159E5"/>
    <w:rPr>
      <w:rFonts w:ascii="Calibri" w:hAnsi="Calibri"/>
      <w:sz w:val="22"/>
      <w:szCs w:val="22"/>
      <w:lang w:val="en-US" w:eastAsia="en-US"/>
    </w:rPr>
  </w:style>
  <w:style w:type="character" w:customStyle="1" w:styleId="NoSpacingChar">
    <w:name w:val="No Spacing Char"/>
    <w:basedOn w:val="DefaultParagraphFont"/>
    <w:link w:val="NoSpacing"/>
    <w:uiPriority w:val="1"/>
    <w:rsid w:val="001159E5"/>
    <w:rPr>
      <w:rFonts w:ascii="Calibri" w:hAnsi="Calibri"/>
      <w:sz w:val="22"/>
      <w:szCs w:val="22"/>
      <w:lang w:val="en-US" w:eastAsia="en-US" w:bidi="ar-SA"/>
    </w:rPr>
  </w:style>
  <w:style w:type="paragraph" w:styleId="BalloonText">
    <w:name w:val="Balloon Text"/>
    <w:basedOn w:val="Normal"/>
    <w:link w:val="BalloonTextChar"/>
    <w:rsid w:val="001159E5"/>
    <w:rPr>
      <w:rFonts w:ascii="Tahoma" w:hAnsi="Tahoma" w:cs="Tahoma"/>
      <w:sz w:val="16"/>
      <w:szCs w:val="16"/>
    </w:rPr>
  </w:style>
  <w:style w:type="character" w:customStyle="1" w:styleId="BalloonTextChar">
    <w:name w:val="Balloon Text Char"/>
    <w:basedOn w:val="DefaultParagraphFont"/>
    <w:link w:val="BalloonText"/>
    <w:rsid w:val="001159E5"/>
    <w:rPr>
      <w:rFonts w:ascii="Tahoma" w:hAnsi="Tahoma" w:cs="Tahoma"/>
      <w:sz w:val="16"/>
      <w:szCs w:val="16"/>
      <w:lang w:eastAsia="en-US"/>
    </w:rPr>
  </w:style>
  <w:style w:type="paragraph" w:styleId="ListParagraph">
    <w:name w:val="List Paragraph"/>
    <w:basedOn w:val="Normal"/>
    <w:uiPriority w:val="99"/>
    <w:qFormat/>
    <w:rsid w:val="004A1282"/>
    <w:pPr>
      <w:spacing w:after="200" w:line="276" w:lineRule="auto"/>
      <w:ind w:left="720"/>
      <w:contextualSpacing/>
    </w:pPr>
    <w:rPr>
      <w:rFonts w:eastAsia="Calibri"/>
      <w:szCs w:val="22"/>
      <w:lang w:val="en-US" w:bidi="en-US"/>
    </w:rPr>
  </w:style>
  <w:style w:type="table" w:styleId="MediumGrid3-Accent1">
    <w:name w:val="Medium Grid 3 Accent 1"/>
    <w:basedOn w:val="TableNormal"/>
    <w:uiPriority w:val="69"/>
    <w:rsid w:val="004A1282"/>
    <w:rPr>
      <w:rFonts w:ascii="Arial" w:eastAsia="Calibri" w:hAnsi="Arial"/>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List-Accent1">
    <w:name w:val="Colorful List Accent 1"/>
    <w:basedOn w:val="TableNormal"/>
    <w:uiPriority w:val="72"/>
    <w:rsid w:val="004A1282"/>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eGrid">
    <w:name w:val="Table Grid"/>
    <w:basedOn w:val="TableNormal"/>
    <w:rsid w:val="001620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22"/>
    <w:qFormat/>
    <w:rsid w:val="002437D1"/>
    <w:rPr>
      <w:b/>
      <w:bCs/>
    </w:rPr>
  </w:style>
  <w:style w:type="character" w:styleId="Hyperlink">
    <w:name w:val="Hyperlink"/>
    <w:basedOn w:val="DefaultParagraphFont"/>
    <w:uiPriority w:val="99"/>
    <w:unhideWhenUsed/>
    <w:rsid w:val="002437D1"/>
    <w:rPr>
      <w:strike w:val="0"/>
      <w:dstrike w:val="0"/>
      <w:color w:val="007A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E51DDE0-0D0A-4CF3-A783-D187100726FA}" type="doc">
      <dgm:prSet loTypeId="urn:microsoft.com/office/officeart/2005/8/layout/hProcess9" loCatId="process" qsTypeId="urn:microsoft.com/office/officeart/2005/8/quickstyle/simple1" qsCatId="simple" csTypeId="urn:microsoft.com/office/officeart/2005/8/colors/accent1_2" csCatId="accent1" phldr="1"/>
      <dgm:spPr/>
    </dgm:pt>
    <dgm:pt modelId="{E17C7A39-B3E1-47BD-B9DE-76E69C2B20E3}">
      <dgm:prSet phldrT="[Text]"/>
      <dgm:spPr/>
      <dgm:t>
        <a:bodyPr/>
        <a:lstStyle/>
        <a:p>
          <a:r>
            <a:rPr lang="en-AU"/>
            <a:t>Numeracy and Literacy</a:t>
          </a:r>
        </a:p>
      </dgm:t>
    </dgm:pt>
    <dgm:pt modelId="{5E0C6D03-6EBB-4E38-9E09-8C543A691278}" type="parTrans" cxnId="{8C1DB603-E7FA-40E0-9F33-0AB1E388DB22}">
      <dgm:prSet/>
      <dgm:spPr/>
      <dgm:t>
        <a:bodyPr/>
        <a:lstStyle/>
        <a:p>
          <a:endParaRPr lang="en-AU"/>
        </a:p>
      </dgm:t>
    </dgm:pt>
    <dgm:pt modelId="{BBF1F65E-A73B-4804-A622-15BEDE5FB574}" type="sibTrans" cxnId="{8C1DB603-E7FA-40E0-9F33-0AB1E388DB22}">
      <dgm:prSet/>
      <dgm:spPr/>
      <dgm:t>
        <a:bodyPr/>
        <a:lstStyle/>
        <a:p>
          <a:endParaRPr lang="en-AU"/>
        </a:p>
      </dgm:t>
    </dgm:pt>
    <dgm:pt modelId="{3ACD9F52-A47C-448E-9D4E-BA5F092608B7}">
      <dgm:prSet/>
      <dgm:spPr/>
      <dgm:t>
        <a:bodyPr/>
        <a:lstStyle/>
        <a:p>
          <a:r>
            <a:rPr lang="en-AU">
              <a:latin typeface="Arial" pitchFamily="34" charset="0"/>
              <a:cs typeface="Arial" pitchFamily="34" charset="0"/>
            </a:rPr>
            <a:t>Curriculum</a:t>
          </a:r>
          <a:r>
            <a:rPr lang="en-AU" baseline="0">
              <a:latin typeface="Arial" pitchFamily="34" charset="0"/>
              <a:cs typeface="Arial" pitchFamily="34" charset="0"/>
            </a:rPr>
            <a:t> and assessment</a:t>
          </a:r>
          <a:endParaRPr lang="en-AU">
            <a:latin typeface="Arial" pitchFamily="34" charset="0"/>
            <a:cs typeface="Arial" pitchFamily="34" charset="0"/>
          </a:endParaRPr>
        </a:p>
      </dgm:t>
    </dgm:pt>
    <dgm:pt modelId="{411C994B-2ED3-4406-956C-45647096231A}" type="parTrans" cxnId="{9E70D5B6-E7D0-4919-AF05-BF3718BBCB81}">
      <dgm:prSet/>
      <dgm:spPr/>
      <dgm:t>
        <a:bodyPr/>
        <a:lstStyle/>
        <a:p>
          <a:endParaRPr lang="en-AU"/>
        </a:p>
      </dgm:t>
    </dgm:pt>
    <dgm:pt modelId="{4E90F39F-9B7A-4FE8-B8D7-F2BF98A954F1}" type="sibTrans" cxnId="{9E70D5B6-E7D0-4919-AF05-BF3718BBCB81}">
      <dgm:prSet/>
      <dgm:spPr/>
      <dgm:t>
        <a:bodyPr/>
        <a:lstStyle/>
        <a:p>
          <a:endParaRPr lang="en-AU"/>
        </a:p>
      </dgm:t>
    </dgm:pt>
    <dgm:pt modelId="{F9824792-084D-421E-8F57-2351E967708F}">
      <dgm:prSet/>
      <dgm:spPr/>
      <dgm:t>
        <a:bodyPr/>
        <a:lstStyle/>
        <a:p>
          <a:r>
            <a:rPr lang="en-AU">
              <a:latin typeface="Arial" pitchFamily="34" charset="0"/>
              <a:cs typeface="Arial" pitchFamily="34" charset="0"/>
            </a:rPr>
            <a:t>Student engagement and retention</a:t>
          </a:r>
        </a:p>
      </dgm:t>
    </dgm:pt>
    <dgm:pt modelId="{5EDFC45D-FBD1-40F6-8395-6CDD55B8ACAC}" type="parTrans" cxnId="{2431446D-10F0-4493-AE9B-4AA076D3E6FB}">
      <dgm:prSet/>
      <dgm:spPr/>
      <dgm:t>
        <a:bodyPr/>
        <a:lstStyle/>
        <a:p>
          <a:endParaRPr lang="en-AU"/>
        </a:p>
      </dgm:t>
    </dgm:pt>
    <dgm:pt modelId="{1E1ADA71-058E-46F5-9C89-BB5021C247EF}" type="sibTrans" cxnId="{2431446D-10F0-4493-AE9B-4AA076D3E6FB}">
      <dgm:prSet/>
      <dgm:spPr/>
      <dgm:t>
        <a:bodyPr/>
        <a:lstStyle/>
        <a:p>
          <a:endParaRPr lang="en-AU"/>
        </a:p>
      </dgm:t>
    </dgm:pt>
    <dgm:pt modelId="{9B35643B-E80D-470D-B256-9AD7003B1030}">
      <dgm:prSet/>
      <dgm:spPr/>
      <dgm:t>
        <a:bodyPr/>
        <a:lstStyle/>
        <a:p>
          <a:r>
            <a:rPr lang="en-AU">
              <a:latin typeface="Arial" pitchFamily="34" charset="0"/>
              <a:cs typeface="Arial" pitchFamily="34" charset="0"/>
            </a:rPr>
            <a:t>Leadership</a:t>
          </a:r>
          <a:r>
            <a:rPr lang="en-AU" baseline="0">
              <a:latin typeface="Arial" pitchFamily="34" charset="0"/>
              <a:cs typeface="Arial" pitchFamily="34" charset="0"/>
            </a:rPr>
            <a:t> and management</a:t>
          </a:r>
          <a:endParaRPr lang="en-AU">
            <a:latin typeface="Arial" pitchFamily="34" charset="0"/>
            <a:cs typeface="Arial" pitchFamily="34" charset="0"/>
          </a:endParaRPr>
        </a:p>
      </dgm:t>
    </dgm:pt>
    <dgm:pt modelId="{56741957-4FAB-431E-869F-2C0825C09FB6}" type="parTrans" cxnId="{D02719D9-1422-43B1-B35A-EE0DCE45C722}">
      <dgm:prSet/>
      <dgm:spPr/>
      <dgm:t>
        <a:bodyPr/>
        <a:lstStyle/>
        <a:p>
          <a:endParaRPr lang="en-AU"/>
        </a:p>
      </dgm:t>
    </dgm:pt>
    <dgm:pt modelId="{6AE222ED-D9E3-41FE-8F4B-2794C95B6FAE}" type="sibTrans" cxnId="{D02719D9-1422-43B1-B35A-EE0DCE45C722}">
      <dgm:prSet/>
      <dgm:spPr/>
      <dgm:t>
        <a:bodyPr/>
        <a:lstStyle/>
        <a:p>
          <a:endParaRPr lang="en-AU"/>
        </a:p>
      </dgm:t>
    </dgm:pt>
    <dgm:pt modelId="{E848F2CA-D688-4AD6-9393-3DCC466BF830}" type="pres">
      <dgm:prSet presAssocID="{9E51DDE0-0D0A-4CF3-A783-D187100726FA}" presName="CompostProcess" presStyleCnt="0">
        <dgm:presLayoutVars>
          <dgm:dir/>
          <dgm:resizeHandles val="exact"/>
        </dgm:presLayoutVars>
      </dgm:prSet>
      <dgm:spPr/>
    </dgm:pt>
    <dgm:pt modelId="{98196E23-4F9B-4BD0-A62E-B4E75B94B843}" type="pres">
      <dgm:prSet presAssocID="{9E51DDE0-0D0A-4CF3-A783-D187100726FA}" presName="arrow" presStyleLbl="bgShp" presStyleIdx="0" presStyleCnt="1" custScaleX="117647" custLinFactNeighborX="-613" custLinFactNeighborY="18452"/>
      <dgm:spPr/>
    </dgm:pt>
    <dgm:pt modelId="{8C3F67F6-6C6E-4CC7-91EB-955A4B1979FC}" type="pres">
      <dgm:prSet presAssocID="{9E51DDE0-0D0A-4CF3-A783-D187100726FA}" presName="linearProcess" presStyleCnt="0"/>
      <dgm:spPr/>
    </dgm:pt>
    <dgm:pt modelId="{4F3CC94D-6039-432F-9EB5-AD80684A0409}" type="pres">
      <dgm:prSet presAssocID="{E17C7A39-B3E1-47BD-B9DE-76E69C2B20E3}" presName="textNode" presStyleLbl="node1" presStyleIdx="0" presStyleCnt="4">
        <dgm:presLayoutVars>
          <dgm:bulletEnabled val="1"/>
        </dgm:presLayoutVars>
      </dgm:prSet>
      <dgm:spPr/>
      <dgm:t>
        <a:bodyPr/>
        <a:lstStyle/>
        <a:p>
          <a:endParaRPr lang="en-AU"/>
        </a:p>
      </dgm:t>
    </dgm:pt>
    <dgm:pt modelId="{70D825F6-8730-4004-991F-5D1843657C3C}" type="pres">
      <dgm:prSet presAssocID="{BBF1F65E-A73B-4804-A622-15BEDE5FB574}" presName="sibTrans" presStyleCnt="0"/>
      <dgm:spPr/>
    </dgm:pt>
    <dgm:pt modelId="{3147EB16-BC79-420C-9378-DCA48429094A}" type="pres">
      <dgm:prSet presAssocID="{3ACD9F52-A47C-448E-9D4E-BA5F092608B7}" presName="textNode" presStyleLbl="node1" presStyleIdx="1" presStyleCnt="4">
        <dgm:presLayoutVars>
          <dgm:bulletEnabled val="1"/>
        </dgm:presLayoutVars>
      </dgm:prSet>
      <dgm:spPr/>
      <dgm:t>
        <a:bodyPr/>
        <a:lstStyle/>
        <a:p>
          <a:endParaRPr lang="en-AU"/>
        </a:p>
      </dgm:t>
    </dgm:pt>
    <dgm:pt modelId="{48A1E158-C28A-44F6-9D5C-E0152E7E386D}" type="pres">
      <dgm:prSet presAssocID="{4E90F39F-9B7A-4FE8-B8D7-F2BF98A954F1}" presName="sibTrans" presStyleCnt="0"/>
      <dgm:spPr/>
    </dgm:pt>
    <dgm:pt modelId="{169E876F-5D32-4F24-BA33-31E5DBF60758}" type="pres">
      <dgm:prSet presAssocID="{F9824792-084D-421E-8F57-2351E967708F}" presName="textNode" presStyleLbl="node1" presStyleIdx="2" presStyleCnt="4">
        <dgm:presLayoutVars>
          <dgm:bulletEnabled val="1"/>
        </dgm:presLayoutVars>
      </dgm:prSet>
      <dgm:spPr/>
      <dgm:t>
        <a:bodyPr/>
        <a:lstStyle/>
        <a:p>
          <a:endParaRPr lang="en-AU"/>
        </a:p>
      </dgm:t>
    </dgm:pt>
    <dgm:pt modelId="{B7C40325-A15D-4983-A566-B006C211F39C}" type="pres">
      <dgm:prSet presAssocID="{1E1ADA71-058E-46F5-9C89-BB5021C247EF}" presName="sibTrans" presStyleCnt="0"/>
      <dgm:spPr/>
    </dgm:pt>
    <dgm:pt modelId="{45DFAD02-F557-4BA3-A54E-B58CE085FEB6}" type="pres">
      <dgm:prSet presAssocID="{9B35643B-E80D-470D-B256-9AD7003B1030}" presName="textNode" presStyleLbl="node1" presStyleIdx="3" presStyleCnt="4">
        <dgm:presLayoutVars>
          <dgm:bulletEnabled val="1"/>
        </dgm:presLayoutVars>
      </dgm:prSet>
      <dgm:spPr/>
      <dgm:t>
        <a:bodyPr/>
        <a:lstStyle/>
        <a:p>
          <a:endParaRPr lang="en-AU"/>
        </a:p>
      </dgm:t>
    </dgm:pt>
  </dgm:ptLst>
  <dgm:cxnLst>
    <dgm:cxn modelId="{9E70D5B6-E7D0-4919-AF05-BF3718BBCB81}" srcId="{9E51DDE0-0D0A-4CF3-A783-D187100726FA}" destId="{3ACD9F52-A47C-448E-9D4E-BA5F092608B7}" srcOrd="1" destOrd="0" parTransId="{411C994B-2ED3-4406-956C-45647096231A}" sibTransId="{4E90F39F-9B7A-4FE8-B8D7-F2BF98A954F1}"/>
    <dgm:cxn modelId="{2431446D-10F0-4493-AE9B-4AA076D3E6FB}" srcId="{9E51DDE0-0D0A-4CF3-A783-D187100726FA}" destId="{F9824792-084D-421E-8F57-2351E967708F}" srcOrd="2" destOrd="0" parTransId="{5EDFC45D-FBD1-40F6-8395-6CDD55B8ACAC}" sibTransId="{1E1ADA71-058E-46F5-9C89-BB5021C247EF}"/>
    <dgm:cxn modelId="{590CD643-B4B5-46F5-92A6-524042E8A1BF}" type="presOf" srcId="{3ACD9F52-A47C-448E-9D4E-BA5F092608B7}" destId="{3147EB16-BC79-420C-9378-DCA48429094A}" srcOrd="0" destOrd="0" presId="urn:microsoft.com/office/officeart/2005/8/layout/hProcess9"/>
    <dgm:cxn modelId="{738D4FE8-23BE-49AD-B494-EC037F2CE544}" type="presOf" srcId="{9B35643B-E80D-470D-B256-9AD7003B1030}" destId="{45DFAD02-F557-4BA3-A54E-B58CE085FEB6}" srcOrd="0" destOrd="0" presId="urn:microsoft.com/office/officeart/2005/8/layout/hProcess9"/>
    <dgm:cxn modelId="{D02719D9-1422-43B1-B35A-EE0DCE45C722}" srcId="{9E51DDE0-0D0A-4CF3-A783-D187100726FA}" destId="{9B35643B-E80D-470D-B256-9AD7003B1030}" srcOrd="3" destOrd="0" parTransId="{56741957-4FAB-431E-869F-2C0825C09FB6}" sibTransId="{6AE222ED-D9E3-41FE-8F4B-2794C95B6FAE}"/>
    <dgm:cxn modelId="{8C1DB603-E7FA-40E0-9F33-0AB1E388DB22}" srcId="{9E51DDE0-0D0A-4CF3-A783-D187100726FA}" destId="{E17C7A39-B3E1-47BD-B9DE-76E69C2B20E3}" srcOrd="0" destOrd="0" parTransId="{5E0C6D03-6EBB-4E38-9E09-8C543A691278}" sibTransId="{BBF1F65E-A73B-4804-A622-15BEDE5FB574}"/>
    <dgm:cxn modelId="{5DF09B75-4597-491F-8FBA-EBB51B2FE9B2}" type="presOf" srcId="{9E51DDE0-0D0A-4CF3-A783-D187100726FA}" destId="{E848F2CA-D688-4AD6-9393-3DCC466BF830}" srcOrd="0" destOrd="0" presId="urn:microsoft.com/office/officeart/2005/8/layout/hProcess9"/>
    <dgm:cxn modelId="{C15C458C-E1BB-4FBE-BDF8-EA727C332817}" type="presOf" srcId="{E17C7A39-B3E1-47BD-B9DE-76E69C2B20E3}" destId="{4F3CC94D-6039-432F-9EB5-AD80684A0409}" srcOrd="0" destOrd="0" presId="urn:microsoft.com/office/officeart/2005/8/layout/hProcess9"/>
    <dgm:cxn modelId="{9014798B-9DB1-4BBB-BF71-7EBD8B6F928B}" type="presOf" srcId="{F9824792-084D-421E-8F57-2351E967708F}" destId="{169E876F-5D32-4F24-BA33-31E5DBF60758}" srcOrd="0" destOrd="0" presId="urn:microsoft.com/office/officeart/2005/8/layout/hProcess9"/>
    <dgm:cxn modelId="{C6FB9A50-AD7D-4141-A289-691D98A40BDF}" type="presParOf" srcId="{E848F2CA-D688-4AD6-9393-3DCC466BF830}" destId="{98196E23-4F9B-4BD0-A62E-B4E75B94B843}" srcOrd="0" destOrd="0" presId="urn:microsoft.com/office/officeart/2005/8/layout/hProcess9"/>
    <dgm:cxn modelId="{620115C5-53DD-4194-8949-F1127579327D}" type="presParOf" srcId="{E848F2CA-D688-4AD6-9393-3DCC466BF830}" destId="{8C3F67F6-6C6E-4CC7-91EB-955A4B1979FC}" srcOrd="1" destOrd="0" presId="urn:microsoft.com/office/officeart/2005/8/layout/hProcess9"/>
    <dgm:cxn modelId="{1A0251A3-6D95-4B57-90BA-C49E5BD00F70}" type="presParOf" srcId="{8C3F67F6-6C6E-4CC7-91EB-955A4B1979FC}" destId="{4F3CC94D-6039-432F-9EB5-AD80684A0409}" srcOrd="0" destOrd="0" presId="urn:microsoft.com/office/officeart/2005/8/layout/hProcess9"/>
    <dgm:cxn modelId="{C8637AD0-BDE4-46FC-9E44-8A8890819ADD}" type="presParOf" srcId="{8C3F67F6-6C6E-4CC7-91EB-955A4B1979FC}" destId="{70D825F6-8730-4004-991F-5D1843657C3C}" srcOrd="1" destOrd="0" presId="urn:microsoft.com/office/officeart/2005/8/layout/hProcess9"/>
    <dgm:cxn modelId="{1789ADED-C72D-41FD-8F96-26CC836CD9FE}" type="presParOf" srcId="{8C3F67F6-6C6E-4CC7-91EB-955A4B1979FC}" destId="{3147EB16-BC79-420C-9378-DCA48429094A}" srcOrd="2" destOrd="0" presId="urn:microsoft.com/office/officeart/2005/8/layout/hProcess9"/>
    <dgm:cxn modelId="{F81A34BC-EF4F-4B63-B0DC-C4902D8A15B8}" type="presParOf" srcId="{8C3F67F6-6C6E-4CC7-91EB-955A4B1979FC}" destId="{48A1E158-C28A-44F6-9D5C-E0152E7E386D}" srcOrd="3" destOrd="0" presId="urn:microsoft.com/office/officeart/2005/8/layout/hProcess9"/>
    <dgm:cxn modelId="{E4A22864-24FD-40FB-A052-AA8B9F7EA25B}" type="presParOf" srcId="{8C3F67F6-6C6E-4CC7-91EB-955A4B1979FC}" destId="{169E876F-5D32-4F24-BA33-31E5DBF60758}" srcOrd="4" destOrd="0" presId="urn:microsoft.com/office/officeart/2005/8/layout/hProcess9"/>
    <dgm:cxn modelId="{8B9D3333-A1D0-421B-8111-705A7996AAB1}" type="presParOf" srcId="{8C3F67F6-6C6E-4CC7-91EB-955A4B1979FC}" destId="{B7C40325-A15D-4983-A566-B006C211F39C}" srcOrd="5" destOrd="0" presId="urn:microsoft.com/office/officeart/2005/8/layout/hProcess9"/>
    <dgm:cxn modelId="{A8D1360F-BAD9-4573-BB97-8D233C2F994D}" type="presParOf" srcId="{8C3F67F6-6C6E-4CC7-91EB-955A4B1979FC}" destId="{45DFAD02-F557-4BA3-A54E-B58CE085FEB6}" srcOrd="6" destOrd="0" presId="urn:microsoft.com/office/officeart/2005/8/layout/hProcess9"/>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196E23-4F9B-4BD0-A62E-B4E75B94B843}">
      <dsp:nvSpPr>
        <dsp:cNvPr id="0" name=""/>
        <dsp:cNvSpPr/>
      </dsp:nvSpPr>
      <dsp:spPr>
        <a:xfrm>
          <a:off x="0" y="0"/>
          <a:ext cx="4579617" cy="32004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F3CC94D-6039-432F-9EB5-AD80684A0409}">
      <dsp:nvSpPr>
        <dsp:cNvPr id="0" name=""/>
        <dsp:cNvSpPr/>
      </dsp:nvSpPr>
      <dsp:spPr>
        <a:xfrm>
          <a:off x="2292" y="960120"/>
          <a:ext cx="1102418"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t>Numeracy and Literacy</a:t>
          </a:r>
        </a:p>
      </dsp:txBody>
      <dsp:txXfrm>
        <a:off x="56108" y="1013936"/>
        <a:ext cx="994786" cy="1172528"/>
      </dsp:txXfrm>
    </dsp:sp>
    <dsp:sp modelId="{3147EB16-BC79-420C-9378-DCA48429094A}">
      <dsp:nvSpPr>
        <dsp:cNvPr id="0" name=""/>
        <dsp:cNvSpPr/>
      </dsp:nvSpPr>
      <dsp:spPr>
        <a:xfrm>
          <a:off x="1159831" y="960120"/>
          <a:ext cx="1102418"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pitchFamily="34" charset="0"/>
              <a:cs typeface="Arial" pitchFamily="34" charset="0"/>
            </a:rPr>
            <a:t>Curriculum</a:t>
          </a:r>
          <a:r>
            <a:rPr lang="en-AU" sz="1200" kern="1200" baseline="0">
              <a:latin typeface="Arial" pitchFamily="34" charset="0"/>
              <a:cs typeface="Arial" pitchFamily="34" charset="0"/>
            </a:rPr>
            <a:t> and assessment</a:t>
          </a:r>
          <a:endParaRPr lang="en-AU" sz="1200" kern="1200">
            <a:latin typeface="Arial" pitchFamily="34" charset="0"/>
            <a:cs typeface="Arial" pitchFamily="34" charset="0"/>
          </a:endParaRPr>
        </a:p>
      </dsp:txBody>
      <dsp:txXfrm>
        <a:off x="1213647" y="1013936"/>
        <a:ext cx="994786" cy="1172528"/>
      </dsp:txXfrm>
    </dsp:sp>
    <dsp:sp modelId="{169E876F-5D32-4F24-BA33-31E5DBF60758}">
      <dsp:nvSpPr>
        <dsp:cNvPr id="0" name=""/>
        <dsp:cNvSpPr/>
      </dsp:nvSpPr>
      <dsp:spPr>
        <a:xfrm>
          <a:off x="2317370" y="960120"/>
          <a:ext cx="1102418"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pitchFamily="34" charset="0"/>
              <a:cs typeface="Arial" pitchFamily="34" charset="0"/>
            </a:rPr>
            <a:t>Student engagement and retention</a:t>
          </a:r>
        </a:p>
      </dsp:txBody>
      <dsp:txXfrm>
        <a:off x="2371186" y="1013936"/>
        <a:ext cx="994786" cy="1172528"/>
      </dsp:txXfrm>
    </dsp:sp>
    <dsp:sp modelId="{45DFAD02-F557-4BA3-A54E-B58CE085FEB6}">
      <dsp:nvSpPr>
        <dsp:cNvPr id="0" name=""/>
        <dsp:cNvSpPr/>
      </dsp:nvSpPr>
      <dsp:spPr>
        <a:xfrm>
          <a:off x="3474909" y="960120"/>
          <a:ext cx="1102418"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pitchFamily="34" charset="0"/>
              <a:cs typeface="Arial" pitchFamily="34" charset="0"/>
            </a:rPr>
            <a:t>Leadership</a:t>
          </a:r>
          <a:r>
            <a:rPr lang="en-AU" sz="1200" kern="1200" baseline="0">
              <a:latin typeface="Arial" pitchFamily="34" charset="0"/>
              <a:cs typeface="Arial" pitchFamily="34" charset="0"/>
            </a:rPr>
            <a:t> and management</a:t>
          </a:r>
          <a:endParaRPr lang="en-AU" sz="1200" kern="1200">
            <a:latin typeface="Arial" pitchFamily="34" charset="0"/>
            <a:cs typeface="Arial" pitchFamily="34" charset="0"/>
          </a:endParaRPr>
        </a:p>
      </dsp:txBody>
      <dsp:txXfrm>
        <a:off x="3528725" y="1013936"/>
        <a:ext cx="994786" cy="117252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951</Words>
  <Characters>5421</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Fairfield High School</vt:lpstr>
    </vt:vector>
  </TitlesOfParts>
  <Company>D.E.T</Company>
  <LinksUpToDate>false</LinksUpToDate>
  <CharactersWithSpaces>6360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Fairfield High School</dc:title>
  <dc:creator>Fairfield High School</dc:creator>
  <cp:lastModifiedBy>lavinia</cp:lastModifiedBy>
  <cp:revision>2</cp:revision>
  <cp:lastPrinted>2008-10-20T20:25:00Z</cp:lastPrinted>
  <dcterms:created xsi:type="dcterms:W3CDTF">2011-11-30T07:04:00Z</dcterms:created>
  <dcterms:modified xsi:type="dcterms:W3CDTF">2011-11-30T07:04:00Z</dcterms:modified>
</cp:coreProperties>
</file>